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606" w:tblpY="111"/>
        <w:tblOverlap w:val="never"/>
        <w:tblW w:w="8919" w:type="dxa"/>
        <w:tblInd w:w="0" w:type="dxa"/>
        <w:tblLayout w:type="fixed"/>
        <w:tblCellMar>
          <w:top w:w="0" w:type="dxa"/>
          <w:left w:w="57" w:type="dxa"/>
          <w:bottom w:w="0" w:type="dxa"/>
          <w:right w:w="57" w:type="dxa"/>
        </w:tblCellMar>
      </w:tblPr>
      <w:tblGrid>
        <w:gridCol w:w="6740"/>
        <w:gridCol w:w="2179"/>
      </w:tblGrid>
      <w:tr>
        <w:tblPrEx>
          <w:tblCellMar>
            <w:top w:w="0" w:type="dxa"/>
            <w:left w:w="57" w:type="dxa"/>
            <w:bottom w:w="0" w:type="dxa"/>
            <w:right w:w="57" w:type="dxa"/>
          </w:tblCellMar>
        </w:tblPrEx>
        <w:trPr>
          <w:trHeight w:val="5966" w:hRule="atLeast"/>
        </w:trPr>
        <w:tc>
          <w:tcPr>
            <w:tcW w:w="6740" w:type="dxa"/>
          </w:tcPr>
          <w:p>
            <w:pPr>
              <w:rPr>
                <w:rFonts w:eastAsia="方正小标宋简体"/>
                <w:sz w:val="44"/>
                <w:szCs w:val="44"/>
              </w:rPr>
            </w:pPr>
          </w:p>
          <w:p>
            <w:pPr>
              <w:rPr>
                <w:rFonts w:eastAsia="方正小标宋简体"/>
                <w:sz w:val="44"/>
                <w:szCs w:val="44"/>
              </w:rPr>
            </w:pPr>
            <w:r>
              <w:rPr>
                <w:rFonts w:hint="eastAsia"/>
              </w:rPr>
              <w:pict>
                <v:shape id="_x0000_s2062" o:spid="_x0000_s2062" o:spt="136" type="#_x0000_t136" style="position:absolute;left:0pt;margin-left:-3.25pt;margin-top:28.15pt;height:62.25pt;width:329.1pt;mso-position-vertical-relative:page;z-index:252146688;mso-width-relative:page;mso-height-relative:page;" fillcolor="#FF0000" filled="t" stroked="t" coordsize="21600,21600" adj="10800">
                  <v:path/>
                  <v:fill on="t" color2="#FFFFFF" focussize="0,0"/>
                  <v:stroke color="#FF0000"/>
                  <v:imagedata o:title=""/>
                  <o:lock v:ext="edit" aspectratio="f"/>
                  <v:textpath on="t" fitshape="t" fitpath="t" trim="t" xscale="f" string="中 共 安 庆 市 委 宣 传  部" style="font-family:方正小标宋简体;font-size:36pt;v-text-align:center;v-text-spacing:78650f;"/>
                </v:shape>
              </w:pict>
            </w:r>
          </w:p>
          <w:p>
            <w:pPr>
              <w:rPr>
                <w:rFonts w:eastAsia="方正小标宋简体"/>
                <w:sz w:val="44"/>
                <w:szCs w:val="44"/>
              </w:rPr>
            </w:pPr>
          </w:p>
          <w:p>
            <w:pPr>
              <w:rPr>
                <w:rFonts w:eastAsia="方正小标宋简体"/>
                <w:sz w:val="44"/>
                <w:szCs w:val="44"/>
              </w:rPr>
            </w:pPr>
            <w:r>
              <w:rPr>
                <w:rFonts w:hint="eastAsia"/>
              </w:rPr>
              <w:pict>
                <v:shape id="艺术字 12" o:spid="_x0000_s2063" o:spt="136" type="#_x0000_t136" style="position:absolute;left:0pt;margin-left:-1.7pt;margin-top:95.05pt;height:62.25pt;width:329.6pt;mso-position-vertical-relative:page;z-index:252230656;mso-width-relative:page;mso-height-relative:page;" fillcolor="#FF0000" filled="t" stroked="t" coordsize="21600,21600" adj="10800">
                  <v:path/>
                  <v:fill on="t" color2="#FFFFFF" focussize="0,0"/>
                  <v:stroke color="#FF0000"/>
                  <v:imagedata o:title=""/>
                  <o:lock v:ext="edit" aspectratio="f"/>
                  <v:textpath on="t" fitshape="t" fitpath="t" trim="t" xscale="f" string="安庆市人大常委会监察和司法工委" style="font-family:方正小标宋简体;font-size:36pt;v-text-align:center;v-text-spacing:78650f;"/>
                </v:shape>
              </w:pict>
            </w:r>
          </w:p>
          <w:p>
            <w:pPr>
              <w:rPr>
                <w:rFonts w:eastAsia="方正小标宋简体"/>
                <w:sz w:val="44"/>
                <w:szCs w:val="44"/>
              </w:rPr>
            </w:pPr>
            <w:r>
              <w:rPr>
                <w:sz w:val="126"/>
              </w:rPr>
              <mc:AlternateContent>
                <mc:Choice Requires="wps">
                  <w:drawing>
                    <wp:anchor distT="0" distB="0" distL="114300" distR="114300" simplePos="0" relativeHeight="251809792" behindDoc="0" locked="0" layoutInCell="1" allowOverlap="1">
                      <wp:simplePos x="0" y="0"/>
                      <wp:positionH relativeFrom="column">
                        <wp:posOffset>4123690</wp:posOffset>
                      </wp:positionH>
                      <wp:positionV relativeFrom="paragraph">
                        <wp:posOffset>148590</wp:posOffset>
                      </wp:positionV>
                      <wp:extent cx="1656080" cy="11563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56080" cy="1156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color w:val="FF0000"/>
                                      <w:sz w:val="72"/>
                                      <w:szCs w:val="72"/>
                                      <w:lang w:val="en-US" w:eastAsia="zh-CN"/>
                                      <w14:shadow w14:blurRad="38100" w14:dist="19050" w14:dir="2700000" w14:sx="100000" w14:sy="100000" w14:kx="0" w14:ky="0" w14:algn="tl">
                                        <w14:schemeClr w14:val="dk1">
                                          <w14:alpha w14:val="60000"/>
                                        </w14:schemeClr>
                                      </w14:shadow>
                                      <w14:textFill>
                                        <w14:gradFill>
                                          <w14:gsLst>
                                            <w14:gs w14:pos="0">
                                              <w14:srgbClr w14:val="E30000"/>
                                            </w14:gs>
                                            <w14:gs w14:pos="100000">
                                              <w14:srgbClr w14:val="760303"/>
                                            </w14:gs>
                                          </w14:gsLst>
                                          <w14:lin w14:scaled="0"/>
                                        </w14:gradFill>
                                      </w14:textFill>
                                    </w:rPr>
                                  </w:pPr>
                                  <w:r>
                                    <w:rPr>
                                      <w:rFonts w:hint="eastAsia" w:ascii="方正小标宋简体" w:hAnsi="黑体" w:eastAsia="方正小标宋简体" w:cs="方正小标宋简体"/>
                                      <w:color w:val="FF0000"/>
                                      <w:w w:val="90"/>
                                      <w:sz w:val="126"/>
                                      <w:szCs w:val="126"/>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4.7pt;margin-top:11.7pt;height:91.05pt;width:130.4pt;z-index:251809792;mso-width-relative:page;mso-height-relative:page;" filled="f" stroked="f" coordsize="21600,21600" o:gfxdata="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1lqsn2wAAAAoBAAAPAAAAAAAAAAEAIAAAACIAAABk&#10;cnMvZG93bnJldi54bWxQSwECFAAUAAAACACHTuJAjmfE6TwCAABnBAAADgAAAAAAAAABACAAAAAq&#10;AQAAZHJzL2Uyb0RvYy54bWxQSwUGAAAAAAYABgBZAQAA2AUAAAAA&#10;">
                      <v:fill on="f" focussize="0,0"/>
                      <v:stroke on="f" weight="0.5pt"/>
                      <v:imagedata o:title=""/>
                      <o:lock v:ext="edit" aspectratio="f"/>
                      <v:textbox>
                        <w:txbxContent>
                          <w:p>
                            <w:pPr>
                              <w:rPr>
                                <w:rFonts w:hint="eastAsia" w:eastAsia="宋体"/>
                                <w:b/>
                                <w:bCs/>
                                <w:color w:val="FF0000"/>
                                <w:sz w:val="72"/>
                                <w:szCs w:val="72"/>
                                <w:lang w:val="en-US" w:eastAsia="zh-CN"/>
                                <w14:shadow w14:blurRad="38100" w14:dist="19050" w14:dir="2700000" w14:sx="100000" w14:sy="100000" w14:kx="0" w14:ky="0" w14:algn="tl">
                                  <w14:schemeClr w14:val="dk1">
                                    <w14:alpha w14:val="60000"/>
                                  </w14:schemeClr>
                                </w14:shadow>
                                <w14:textFill>
                                  <w14:gradFill>
                                    <w14:gsLst>
                                      <w14:gs w14:pos="0">
                                        <w14:srgbClr w14:val="E30000"/>
                                      </w14:gs>
                                      <w14:gs w14:pos="100000">
                                        <w14:srgbClr w14:val="760303"/>
                                      </w14:gs>
                                    </w14:gsLst>
                                    <w14:lin w14:scaled="0"/>
                                  </w14:gradFill>
                                </w14:textFill>
                              </w:rPr>
                            </w:pPr>
                            <w:r>
                              <w:rPr>
                                <w:rFonts w:hint="eastAsia" w:ascii="方正小标宋简体" w:hAnsi="黑体" w:eastAsia="方正小标宋简体" w:cs="方正小标宋简体"/>
                                <w:color w:val="FF0000"/>
                                <w:w w:val="90"/>
                                <w:sz w:val="126"/>
                                <w:szCs w:val="126"/>
                              </w:rPr>
                              <w:t>文件</w:t>
                            </w:r>
                          </w:p>
                        </w:txbxContent>
                      </v:textbox>
                    </v:shape>
                  </w:pict>
                </mc:Fallback>
              </mc:AlternateContent>
            </w:r>
          </w:p>
          <w:p>
            <w:pPr>
              <w:rPr>
                <w:rFonts w:eastAsia="方正小标宋简体"/>
                <w:sz w:val="44"/>
                <w:szCs w:val="44"/>
              </w:rPr>
            </w:pPr>
          </w:p>
          <w:p>
            <w:pPr>
              <w:rPr>
                <w:rFonts w:eastAsia="方正小标宋简体"/>
                <w:sz w:val="44"/>
                <w:szCs w:val="44"/>
              </w:rPr>
            </w:pPr>
            <w:r>
              <w:rPr>
                <w:rFonts w:hint="eastAsia"/>
              </w:rPr>
              <w:pict>
                <v:shape id="_x0000_s2064" o:spid="_x0000_s2064" o:spt="136" type="#_x0000_t136" style="position:absolute;left:0pt;margin-left:-1.15pt;margin-top:161.15pt;height:62.25pt;width:330.1pt;mso-position-vertical-relative:page;z-index:252246016;mso-width-relative:page;mso-height-relative:page;" fillcolor="#FF0000" filled="t" stroked="t" coordsize="21600,21600" adj="10800">
                  <v:path/>
                  <v:fill on="t" color2="#FFFFFF" focussize="0,0"/>
                  <v:stroke color="#FF0000"/>
                  <v:imagedata o:title=""/>
                  <o:lock v:ext="edit" aspectratio="f"/>
                  <v:textpath on="t" fitshape="t" fitpath="t" trim="t" xscale="f" string="安    庆    市    司    法    局" style="font-family:方正小标宋简体;font-size:36pt;v-text-align:center;v-text-spacing:78650f;"/>
                </v:shape>
              </w:pict>
            </w:r>
          </w:p>
          <w:p>
            <w:pPr>
              <w:rPr>
                <w:rFonts w:eastAsia="方正小标宋简体"/>
                <w:sz w:val="44"/>
                <w:szCs w:val="44"/>
              </w:rPr>
            </w:pPr>
          </w:p>
          <w:p>
            <w:pPr>
              <w:rPr>
                <w:rFonts w:eastAsia="方正小标宋简体"/>
                <w:sz w:val="44"/>
                <w:szCs w:val="44"/>
              </w:rPr>
            </w:pPr>
            <w:r>
              <w:rPr>
                <w:rFonts w:hint="eastAsia"/>
              </w:rPr>
              <w:pict>
                <v:shape id="_x0000_s2065" o:spid="_x0000_s2065" o:spt="136" type="#_x0000_t136" style="position:absolute;left:0pt;margin-left:-1.9pt;margin-top:226.35pt;height:62.25pt;width:332.3pt;mso-position-vertical-relative:page;z-index:252263424;mso-width-relative:page;mso-height-relative:page;" fillcolor="#FF0000" filled="t" stroked="t" coordsize="21600,21600" adj="10800">
                  <v:path/>
                  <v:fill on="t" color2="#FFFFFF" focussize="0,0"/>
                  <v:stroke color="#FF0000"/>
                  <v:imagedata o:title=""/>
                  <o:lock v:ext="edit" aspectratio="f"/>
                  <v:textpath on="t" fitshape="t" fitpath="t" trim="t" xscale="f" string="安庆市法治宣传教育工作领导小组办公室" style="font-family:方正小标宋简体;font-size:36pt;v-text-align:center;v-text-spacing:78650f;"/>
                </v:shape>
              </w:pict>
            </w:r>
          </w:p>
          <w:p>
            <w:pPr>
              <w:rPr>
                <w:rFonts w:eastAsia="方正小标宋简体"/>
                <w:sz w:val="44"/>
                <w:szCs w:val="44"/>
              </w:rPr>
            </w:pPr>
          </w:p>
          <w:p>
            <w:pPr>
              <w:rPr>
                <w:rFonts w:eastAsia="方正小标宋简体"/>
                <w:sz w:val="44"/>
                <w:szCs w:val="44"/>
              </w:rPr>
            </w:pPr>
          </w:p>
          <w:p>
            <w:pPr>
              <w:spacing w:line="720" w:lineRule="exact"/>
              <w:jc w:val="distribute"/>
              <w:rPr>
                <w:rFonts w:ascii="方正小标宋简体" w:hAnsi="黑体" w:eastAsia="方正小标宋简体"/>
                <w:color w:val="FF0000"/>
                <w:sz w:val="44"/>
                <w:szCs w:val="44"/>
              </w:rPr>
            </w:pPr>
          </w:p>
        </w:tc>
        <w:tc>
          <w:tcPr>
            <w:tcW w:w="2179" w:type="dxa"/>
            <w:vAlign w:val="center"/>
          </w:tcPr>
          <w:p>
            <w:pPr>
              <w:jc w:val="center"/>
              <w:rPr>
                <w:rFonts w:ascii="方正小标宋简体" w:hAnsi="黑体" w:eastAsia="方正小标宋简体"/>
                <w:color w:val="FF0000"/>
                <w:w w:val="90"/>
                <w:sz w:val="126"/>
                <w:szCs w:val="126"/>
              </w:rPr>
            </w:pPr>
          </w:p>
        </w:tc>
      </w:tr>
    </w:tbl>
    <w:p>
      <w:pPr>
        <w:rPr>
          <w:rFonts w:eastAsia="方正小标宋简体"/>
          <w:sz w:val="44"/>
          <w:szCs w:val="44"/>
        </w:rPr>
      </w:pPr>
    </w:p>
    <w:p>
      <w:pPr>
        <w:spacing w:line="600" w:lineRule="exact"/>
        <w:jc w:val="center"/>
        <w:rPr>
          <w:rFonts w:eastAsia="方正小标宋简体"/>
          <w:sz w:val="44"/>
          <w:szCs w:val="44"/>
        </w:rPr>
      </w:pPr>
      <w:r>
        <w:rPr>
          <w:rFonts w:hint="eastAsia" w:ascii="仿宋" w:hAnsi="仿宋" w:eastAsia="仿宋"/>
        </w:rPr>
        <w:t>庆法宣办〔2020〕</w:t>
      </w:r>
      <w:r>
        <w:rPr>
          <w:rFonts w:hint="eastAsia" w:ascii="仿宋" w:hAnsi="仿宋" w:eastAsia="仿宋"/>
          <w:lang w:val="en-US" w:eastAsia="zh-CN"/>
        </w:rPr>
        <w:t>16</w:t>
      </w:r>
      <w:r>
        <w:rPr>
          <w:rFonts w:hint="eastAsia" w:ascii="仿宋" w:hAnsi="仿宋" w:eastAsia="仿宋"/>
        </w:rPr>
        <w:t>号</w:t>
      </w:r>
    </w:p>
    <w:p>
      <w:pPr>
        <w:rPr>
          <w:rFonts w:eastAsia="方正小标宋简体"/>
          <w:sz w:val="44"/>
          <w:szCs w:val="44"/>
        </w:rPr>
      </w:pPr>
      <w:r>
        <w:rPr>
          <w:rFonts w:ascii="Times New Roman"/>
        </w:rPr>
        <mc:AlternateContent>
          <mc:Choice Requires="wps">
            <w:drawing>
              <wp:anchor distT="0" distB="0" distL="114300" distR="114300" simplePos="0" relativeHeight="251808768" behindDoc="0" locked="0" layoutInCell="1" allowOverlap="1">
                <wp:simplePos x="0" y="0"/>
                <wp:positionH relativeFrom="column">
                  <wp:posOffset>-181610</wp:posOffset>
                </wp:positionH>
                <wp:positionV relativeFrom="paragraph">
                  <wp:posOffset>17780</wp:posOffset>
                </wp:positionV>
                <wp:extent cx="5615940" cy="0"/>
                <wp:effectExtent l="0" t="19050" r="3810" b="19050"/>
                <wp:wrapNone/>
                <wp:docPr id="3" name="直线 9"/>
                <wp:cNvGraphicFramePr/>
                <a:graphic xmlns:a="http://schemas.openxmlformats.org/drawingml/2006/main">
                  <a:graphicData uri="http://schemas.microsoft.com/office/word/2010/wordprocessingShape">
                    <wps:wsp>
                      <wps:cNvCnPr/>
                      <wps:spPr>
                        <a:xfrm>
                          <a:off x="0" y="0"/>
                          <a:ext cx="561594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4.3pt;margin-top:1.4pt;height:0pt;width:442.2pt;z-index:251808768;mso-width-relative:page;mso-height-relative:page;" filled="f" stroked="t" coordsize="21600,21600" o:gfxdata="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aB&#10;b6bYAAAABwEAAA8AAAAAAAAAAQAgAAAAIgAAAGRycy9kb3ducmV2LnhtbFBLAQIUABQAAAAIAIdO&#10;4kAgRiqj6gEAANwDAAAOAAAAAAAAAAEAIAAAACcBAABkcnMvZTJvRG9jLnhtbFBLBQYAAAAABgAG&#10;AFkBAACDBQAAAAA=&#10;">
                <v:fill on="f" focussize="0,0"/>
                <v:stroke weight="3pt" color="#FF0000" joinstyle="round"/>
                <v:imagedata o:title=""/>
                <o:lock v:ext="edit" aspectratio="f"/>
              </v:line>
            </w:pict>
          </mc:Fallback>
        </mc:AlternateContent>
      </w:r>
    </w:p>
    <w:p>
      <w:pPr>
        <w:snapToGrid w:val="0"/>
        <w:spacing w:before="0" w:beforeAutospacing="0" w:after="0" w:afterAutospacing="0" w:line="600" w:lineRule="exact"/>
        <w:jc w:val="center"/>
        <w:textAlignment w:val="baseline"/>
        <w:rPr>
          <w:rFonts w:eastAsia="方正小标宋简体"/>
          <w:b w:val="0"/>
          <w:i w:val="0"/>
          <w:spacing w:val="-12"/>
          <w:w w:val="100"/>
          <w:sz w:val="44"/>
          <w:szCs w:val="44"/>
        </w:rPr>
      </w:pPr>
      <w:r>
        <w:rPr>
          <w:rFonts w:eastAsia="方正小标宋简体"/>
          <w:b w:val="0"/>
          <w:i w:val="0"/>
          <w:spacing w:val="-12"/>
          <w:w w:val="100"/>
          <w:sz w:val="44"/>
          <w:szCs w:val="44"/>
        </w:rPr>
        <w:t>中共</w:t>
      </w:r>
      <w:r>
        <w:rPr>
          <w:rFonts w:hint="eastAsia" w:eastAsia="方正小标宋简体"/>
          <w:b w:val="0"/>
          <w:i w:val="0"/>
          <w:spacing w:val="-12"/>
          <w:w w:val="100"/>
          <w:sz w:val="44"/>
          <w:szCs w:val="44"/>
        </w:rPr>
        <w:t>安庆市</w:t>
      </w:r>
      <w:r>
        <w:rPr>
          <w:rFonts w:eastAsia="方正小标宋简体"/>
          <w:b w:val="0"/>
          <w:i w:val="0"/>
          <w:spacing w:val="-12"/>
          <w:w w:val="100"/>
          <w:sz w:val="44"/>
          <w:szCs w:val="44"/>
        </w:rPr>
        <w:t>委宣传部</w:t>
      </w:r>
      <w:r>
        <w:rPr>
          <w:rFonts w:hint="eastAsia" w:eastAsia="方正小标宋简体"/>
          <w:b w:val="0"/>
          <w:i w:val="0"/>
          <w:spacing w:val="-12"/>
          <w:w w:val="100"/>
          <w:sz w:val="44"/>
          <w:szCs w:val="44"/>
          <w:lang w:val="en-US" w:eastAsia="zh-CN"/>
        </w:rPr>
        <w:t xml:space="preserve"> </w:t>
      </w:r>
      <w:r>
        <w:rPr>
          <w:rFonts w:hint="eastAsia" w:eastAsia="方正小标宋简体"/>
          <w:b w:val="0"/>
          <w:i w:val="0"/>
          <w:spacing w:val="-12"/>
          <w:w w:val="100"/>
          <w:sz w:val="44"/>
          <w:szCs w:val="44"/>
        </w:rPr>
        <w:t>安庆市</w:t>
      </w:r>
      <w:r>
        <w:rPr>
          <w:rFonts w:eastAsia="方正小标宋简体"/>
          <w:b w:val="0"/>
          <w:i w:val="0"/>
          <w:spacing w:val="-12"/>
          <w:w w:val="100"/>
          <w:sz w:val="44"/>
          <w:szCs w:val="44"/>
        </w:rPr>
        <w:t xml:space="preserve">人大常委会监察和司法工委 </w:t>
      </w:r>
      <w:r>
        <w:rPr>
          <w:rFonts w:hint="eastAsia" w:eastAsia="方正小标宋简体"/>
          <w:b w:val="0"/>
          <w:i w:val="0"/>
          <w:spacing w:val="-12"/>
          <w:w w:val="100"/>
          <w:sz w:val="44"/>
          <w:szCs w:val="44"/>
        </w:rPr>
        <w:t>安庆市</w:t>
      </w:r>
      <w:r>
        <w:rPr>
          <w:rFonts w:eastAsia="方正小标宋简体"/>
          <w:b w:val="0"/>
          <w:i w:val="0"/>
          <w:spacing w:val="-12"/>
          <w:w w:val="100"/>
          <w:sz w:val="44"/>
          <w:szCs w:val="44"/>
        </w:rPr>
        <w:t>司法</w:t>
      </w:r>
      <w:r>
        <w:rPr>
          <w:rFonts w:hint="eastAsia" w:eastAsia="方正小标宋简体"/>
          <w:b w:val="0"/>
          <w:i w:val="0"/>
          <w:spacing w:val="-12"/>
          <w:w w:val="100"/>
          <w:sz w:val="44"/>
          <w:szCs w:val="44"/>
        </w:rPr>
        <w:t>局 安庆市</w:t>
      </w:r>
      <w:r>
        <w:rPr>
          <w:rFonts w:eastAsia="方正小标宋简体"/>
          <w:b w:val="0"/>
          <w:i w:val="0"/>
          <w:spacing w:val="-12"/>
          <w:w w:val="100"/>
          <w:sz w:val="44"/>
          <w:szCs w:val="44"/>
        </w:rPr>
        <w:t>法治宣传</w:t>
      </w:r>
    </w:p>
    <w:p>
      <w:pPr>
        <w:snapToGrid w:val="0"/>
        <w:spacing w:before="0" w:beforeAutospacing="0" w:after="0" w:afterAutospacing="0" w:line="600" w:lineRule="exact"/>
        <w:jc w:val="center"/>
        <w:textAlignment w:val="baseline"/>
        <w:rPr>
          <w:rFonts w:eastAsia="方正小标宋简体"/>
          <w:b w:val="0"/>
          <w:i w:val="0"/>
          <w:spacing w:val="0"/>
          <w:w w:val="100"/>
          <w:sz w:val="44"/>
          <w:szCs w:val="44"/>
        </w:rPr>
      </w:pPr>
      <w:r>
        <w:rPr>
          <w:rFonts w:eastAsia="方正小标宋简体"/>
          <w:b w:val="0"/>
          <w:i w:val="0"/>
          <w:spacing w:val="-12"/>
          <w:w w:val="100"/>
          <w:sz w:val="44"/>
          <w:szCs w:val="44"/>
        </w:rPr>
        <w:t>教育工作领导小组办公室关于在全</w:t>
      </w:r>
      <w:r>
        <w:rPr>
          <w:rFonts w:hint="eastAsia" w:eastAsia="方正小标宋简体"/>
          <w:b w:val="0"/>
          <w:i w:val="0"/>
          <w:spacing w:val="-12"/>
          <w:w w:val="100"/>
          <w:sz w:val="44"/>
          <w:szCs w:val="44"/>
        </w:rPr>
        <w:t>市</w:t>
      </w:r>
      <w:r>
        <w:rPr>
          <w:rFonts w:eastAsia="方正小标宋简体"/>
          <w:b w:val="0"/>
          <w:i w:val="0"/>
          <w:spacing w:val="-12"/>
          <w:w w:val="100"/>
          <w:sz w:val="44"/>
          <w:szCs w:val="44"/>
        </w:rPr>
        <w:t>开展</w:t>
      </w:r>
      <w:r>
        <w:rPr>
          <w:rFonts w:eastAsia="方正小标宋简体"/>
          <w:b w:val="0"/>
          <w:i w:val="0"/>
          <w:spacing w:val="0"/>
          <w:w w:val="100"/>
          <w:sz w:val="44"/>
          <w:szCs w:val="44"/>
        </w:rPr>
        <w:t>2020年“宪法宣传周”活动的通知</w:t>
      </w:r>
    </w:p>
    <w:p>
      <w:pPr>
        <w:spacing w:line="600" w:lineRule="exact"/>
        <w:ind w:firstLine="640" w:firstLineChars="200"/>
        <w:rPr>
          <w:rFonts w:eastAsia="仿宋_GB2312"/>
        </w:rPr>
      </w:pP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_GB2312"/>
          <w:b w:val="0"/>
          <w:i w:val="0"/>
          <w:spacing w:val="0"/>
          <w:w w:val="100"/>
          <w:sz w:val="20"/>
        </w:rPr>
      </w:pPr>
      <w:r>
        <w:rPr>
          <w:rFonts w:hint="eastAsia" w:eastAsia="仿宋_GB2312"/>
          <w:b w:val="0"/>
          <w:i w:val="0"/>
          <w:spacing w:val="0"/>
          <w:w w:val="100"/>
          <w:sz w:val="32"/>
        </w:rPr>
        <w:t>各县（市、区）委宣传部，各县（市、区）人大常委会监察和司法工委，各县（市、区）司法局、法宣办，经开区政法办，高新区社发局，市直各单位，中央、省驻宜各单位：</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
          <w:b w:val="0"/>
          <w:i w:val="0"/>
          <w:spacing w:val="0"/>
          <w:w w:val="100"/>
          <w:sz w:val="20"/>
        </w:rPr>
      </w:pPr>
      <w:r>
        <w:rPr>
          <w:rFonts w:eastAsia="仿宋_GB2312"/>
          <w:b w:val="0"/>
          <w:i w:val="0"/>
          <w:spacing w:val="0"/>
          <w:w w:val="100"/>
          <w:sz w:val="32"/>
        </w:rPr>
        <w:t>今年12月4日是第七个国家宪法日，也将迎来第三个“宪法宣传周”。为深入学习贯彻党的十九大和十九届二中、三中、四中、五中全会精神，深入学习宣传中央全面依法治国工作会议精神特别是习近平法治思想，弘扬宪法精神，维护宪法权威，推动宪法全面实施，根据</w:t>
      </w:r>
      <w:r>
        <w:rPr>
          <w:rFonts w:hint="eastAsia" w:eastAsia="仿宋_GB2312"/>
          <w:b w:val="0"/>
          <w:i w:val="0"/>
          <w:spacing w:val="0"/>
          <w:w w:val="100"/>
          <w:sz w:val="32"/>
        </w:rPr>
        <w:t>省委</w:t>
      </w:r>
      <w:r>
        <w:rPr>
          <w:rFonts w:eastAsia="仿宋_GB2312"/>
          <w:b w:val="0"/>
          <w:i w:val="0"/>
          <w:spacing w:val="0"/>
          <w:w w:val="100"/>
          <w:sz w:val="32"/>
        </w:rPr>
        <w:t>宣传部、</w:t>
      </w:r>
      <w:r>
        <w:rPr>
          <w:rFonts w:hint="eastAsia" w:ascii="仿宋_GB2312" w:eastAsia="仿宋_GB2312"/>
          <w:b w:val="0"/>
          <w:i w:val="0"/>
          <w:spacing w:val="0"/>
          <w:w w:val="100"/>
          <w:sz w:val="32"/>
        </w:rPr>
        <w:t>省人大常委会监察和司法工委、省</w:t>
      </w:r>
      <w:r>
        <w:rPr>
          <w:rFonts w:eastAsia="仿宋_GB2312"/>
          <w:b w:val="0"/>
          <w:i w:val="0"/>
          <w:spacing w:val="0"/>
          <w:w w:val="100"/>
          <w:sz w:val="32"/>
        </w:rPr>
        <w:t>司法</w:t>
      </w:r>
      <w:r>
        <w:rPr>
          <w:rFonts w:hint="eastAsia" w:eastAsia="仿宋_GB2312"/>
          <w:b w:val="0"/>
          <w:i w:val="0"/>
          <w:spacing w:val="0"/>
          <w:w w:val="100"/>
          <w:sz w:val="32"/>
        </w:rPr>
        <w:t>厅</w:t>
      </w:r>
      <w:r>
        <w:rPr>
          <w:rFonts w:eastAsia="仿宋_GB2312"/>
          <w:b w:val="0"/>
          <w:i w:val="0"/>
          <w:spacing w:val="0"/>
          <w:w w:val="100"/>
          <w:sz w:val="32"/>
        </w:rPr>
        <w:t>、</w:t>
      </w:r>
      <w:r>
        <w:rPr>
          <w:rFonts w:hint="eastAsia" w:eastAsia="仿宋_GB2312"/>
          <w:b w:val="0"/>
          <w:i w:val="0"/>
          <w:spacing w:val="0"/>
          <w:w w:val="100"/>
          <w:sz w:val="32"/>
        </w:rPr>
        <w:t>省法宣</w:t>
      </w:r>
      <w:r>
        <w:rPr>
          <w:rFonts w:eastAsia="仿宋_GB2312"/>
          <w:b w:val="0"/>
          <w:i w:val="0"/>
          <w:spacing w:val="0"/>
          <w:w w:val="100"/>
          <w:sz w:val="32"/>
        </w:rPr>
        <w:t>办统一部署，决定在全</w:t>
      </w:r>
      <w:r>
        <w:rPr>
          <w:rFonts w:hint="eastAsia" w:eastAsia="仿宋_GB2312"/>
          <w:b w:val="0"/>
          <w:i w:val="0"/>
          <w:spacing w:val="0"/>
          <w:w w:val="100"/>
          <w:sz w:val="32"/>
        </w:rPr>
        <w:t>市</w:t>
      </w:r>
      <w:r>
        <w:rPr>
          <w:rFonts w:eastAsia="仿宋_GB2312"/>
          <w:b w:val="0"/>
          <w:i w:val="0"/>
          <w:spacing w:val="0"/>
          <w:w w:val="100"/>
          <w:sz w:val="32"/>
        </w:rPr>
        <w:t>开展2020年 “宪法宣传周”活动。现就有关事项通知如下</w:t>
      </w:r>
      <w:r>
        <w:rPr>
          <w:rFonts w:hAnsi="仿宋" w:eastAsia="仿宋"/>
          <w:b w:val="0"/>
          <w:i w:val="0"/>
          <w:spacing w:val="0"/>
          <w:w w:val="100"/>
          <w:sz w:val="32"/>
        </w:rPr>
        <w:t>：</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黑体"/>
          <w:b w:val="0"/>
          <w:i w:val="0"/>
          <w:spacing w:val="0"/>
          <w:w w:val="100"/>
          <w:sz w:val="20"/>
        </w:rPr>
      </w:pPr>
      <w:r>
        <w:rPr>
          <w:rFonts w:hAnsi="黑体" w:eastAsia="黑体"/>
          <w:b w:val="0"/>
          <w:i w:val="0"/>
          <w:spacing w:val="0"/>
          <w:w w:val="100"/>
          <w:sz w:val="32"/>
        </w:rPr>
        <w:t>一、时间安排</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
          <w:b w:val="0"/>
          <w:i w:val="0"/>
          <w:spacing w:val="0"/>
          <w:w w:val="100"/>
          <w:sz w:val="20"/>
        </w:rPr>
      </w:pPr>
      <w:r>
        <w:rPr>
          <w:rFonts w:hAnsi="仿宋" w:eastAsia="仿宋"/>
          <w:b w:val="0"/>
          <w:i w:val="0"/>
          <w:spacing w:val="0"/>
          <w:w w:val="100"/>
          <w:sz w:val="32"/>
        </w:rPr>
        <w:t>　</w:t>
      </w:r>
      <w:r>
        <w:rPr>
          <w:rFonts w:eastAsia="仿宋_GB2312"/>
          <w:b w:val="0"/>
          <w:i w:val="0"/>
          <w:spacing w:val="0"/>
          <w:w w:val="100"/>
          <w:sz w:val="32"/>
        </w:rPr>
        <w:t xml:space="preserve">  11月30日（星期一）至12月6日（星期日）</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黑体"/>
          <w:b w:val="0"/>
          <w:i w:val="0"/>
          <w:spacing w:val="0"/>
          <w:w w:val="100"/>
          <w:sz w:val="20"/>
        </w:rPr>
      </w:pPr>
      <w:r>
        <w:rPr>
          <w:rFonts w:hAnsi="黑体" w:eastAsia="黑体"/>
          <w:b w:val="0"/>
          <w:i w:val="0"/>
          <w:spacing w:val="0"/>
          <w:w w:val="100"/>
          <w:sz w:val="32"/>
        </w:rPr>
        <w:t>二、活动主题</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_GB2312"/>
          <w:b w:val="0"/>
          <w:i w:val="0"/>
          <w:spacing w:val="0"/>
          <w:w w:val="100"/>
          <w:sz w:val="20"/>
        </w:rPr>
      </w:pPr>
      <w:r>
        <w:rPr>
          <w:rFonts w:hAnsi="仿宋" w:eastAsia="仿宋"/>
          <w:b w:val="0"/>
          <w:i w:val="0"/>
          <w:spacing w:val="0"/>
          <w:w w:val="100"/>
          <w:sz w:val="32"/>
        </w:rPr>
        <w:t>　　</w:t>
      </w:r>
      <w:r>
        <w:rPr>
          <w:rFonts w:eastAsia="仿宋_GB2312"/>
          <w:b w:val="0"/>
          <w:i w:val="0"/>
          <w:spacing w:val="0"/>
          <w:w w:val="100"/>
          <w:sz w:val="32"/>
        </w:rPr>
        <w:t>深入学习宣传习近平法治思想  大力弘扬宪法精神</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黑体"/>
          <w:b w:val="0"/>
          <w:i w:val="0"/>
          <w:spacing w:val="0"/>
          <w:w w:val="100"/>
          <w:sz w:val="20"/>
        </w:rPr>
      </w:pPr>
      <w:r>
        <w:rPr>
          <w:rFonts w:hAnsi="黑体" w:eastAsia="黑体"/>
          <w:b w:val="0"/>
          <w:i w:val="0"/>
          <w:spacing w:val="0"/>
          <w:w w:val="100"/>
          <w:sz w:val="32"/>
        </w:rPr>
        <w:t>三、重点宣传内容</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_GB2312"/>
          <w:b w:val="0"/>
          <w:i w:val="0"/>
          <w:spacing w:val="0"/>
          <w:w w:val="100"/>
          <w:sz w:val="20"/>
        </w:rPr>
      </w:pPr>
      <w:r>
        <w:rPr>
          <w:rFonts w:hAnsi="仿宋" w:eastAsia="仿宋"/>
          <w:b w:val="0"/>
          <w:i w:val="0"/>
          <w:spacing w:val="0"/>
          <w:w w:val="100"/>
          <w:sz w:val="32"/>
        </w:rPr>
        <w:t>　　</w:t>
      </w:r>
      <w:r>
        <w:rPr>
          <w:rFonts w:eastAsia="仿宋_GB2312"/>
          <w:b w:val="0"/>
          <w:i w:val="0"/>
          <w:spacing w:val="0"/>
          <w:w w:val="100"/>
          <w:sz w:val="32"/>
        </w:rPr>
        <w:t>1.习近平法治思想，特别是关于宪法的重要论述；</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_GB2312"/>
          <w:b w:val="0"/>
          <w:i w:val="0"/>
          <w:spacing w:val="0"/>
          <w:w w:val="100"/>
          <w:sz w:val="20"/>
        </w:rPr>
      </w:pPr>
      <w:r>
        <w:rPr>
          <w:rFonts w:eastAsia="仿宋_GB2312"/>
          <w:b w:val="0"/>
          <w:i w:val="0"/>
          <w:spacing w:val="0"/>
          <w:w w:val="100"/>
          <w:sz w:val="32"/>
        </w:rPr>
        <w:t>　　2.党的十九届五中全会精神；</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_GB2312"/>
          <w:b w:val="0"/>
          <w:i w:val="0"/>
          <w:spacing w:val="0"/>
          <w:w w:val="100"/>
          <w:sz w:val="20"/>
        </w:rPr>
      </w:pPr>
      <w:r>
        <w:rPr>
          <w:rFonts w:eastAsia="仿宋_GB2312"/>
          <w:b w:val="0"/>
          <w:i w:val="0"/>
          <w:spacing w:val="0"/>
          <w:w w:val="100"/>
          <w:sz w:val="32"/>
        </w:rPr>
        <w:t>　　3.中华人民共和国宪法；</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_GB2312"/>
          <w:b w:val="0"/>
          <w:i w:val="0"/>
          <w:spacing w:val="0"/>
          <w:w w:val="100"/>
          <w:sz w:val="20"/>
        </w:rPr>
      </w:pPr>
      <w:r>
        <w:rPr>
          <w:rFonts w:eastAsia="仿宋_GB2312"/>
          <w:b w:val="0"/>
          <w:i w:val="0"/>
          <w:spacing w:val="0"/>
          <w:w w:val="100"/>
          <w:sz w:val="32"/>
        </w:rPr>
        <w:t>　　4.中华人民共和国民法典，疫情防控等相关法律法规。</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黑体"/>
          <w:b w:val="0"/>
          <w:i w:val="0"/>
          <w:spacing w:val="0"/>
          <w:w w:val="100"/>
          <w:sz w:val="20"/>
        </w:rPr>
      </w:pPr>
      <w:r>
        <w:rPr>
          <w:rFonts w:hAnsi="黑体" w:eastAsia="黑体"/>
          <w:b w:val="0"/>
          <w:i w:val="0"/>
          <w:spacing w:val="0"/>
          <w:w w:val="100"/>
          <w:sz w:val="32"/>
        </w:rPr>
        <w:t>四、具体安排</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_GB2312"/>
          <w:b w:val="0"/>
          <w:i w:val="0"/>
          <w:spacing w:val="0"/>
          <w:w w:val="100"/>
          <w:sz w:val="20"/>
        </w:rPr>
      </w:pPr>
      <w:r>
        <w:rPr>
          <w:rFonts w:hAnsi="仿宋" w:eastAsia="仿宋"/>
          <w:b w:val="0"/>
          <w:i w:val="0"/>
          <w:spacing w:val="0"/>
          <w:w w:val="100"/>
          <w:sz w:val="32"/>
        </w:rPr>
        <w:t>　　</w:t>
      </w:r>
      <w:r>
        <w:rPr>
          <w:rFonts w:eastAsia="仿宋_GB2312"/>
          <w:b w:val="0"/>
          <w:i w:val="0"/>
          <w:spacing w:val="0"/>
          <w:w w:val="100"/>
          <w:sz w:val="32"/>
        </w:rPr>
        <w:t>按照</w:t>
      </w:r>
      <w:r>
        <w:rPr>
          <w:rFonts w:hint="eastAsia" w:eastAsia="仿宋_GB2312"/>
          <w:b w:val="0"/>
          <w:i w:val="0"/>
          <w:spacing w:val="0"/>
          <w:w w:val="100"/>
          <w:sz w:val="32"/>
        </w:rPr>
        <w:t>省委</w:t>
      </w:r>
      <w:r>
        <w:rPr>
          <w:rFonts w:eastAsia="仿宋_GB2312"/>
          <w:b w:val="0"/>
          <w:i w:val="0"/>
          <w:spacing w:val="0"/>
          <w:w w:val="100"/>
          <w:sz w:val="32"/>
        </w:rPr>
        <w:t>宣传部、</w:t>
      </w:r>
      <w:r>
        <w:rPr>
          <w:rFonts w:hint="eastAsia" w:ascii="仿宋_GB2312" w:eastAsia="仿宋_GB2312"/>
          <w:b w:val="0"/>
          <w:i w:val="0"/>
          <w:spacing w:val="0"/>
          <w:w w:val="100"/>
          <w:sz w:val="32"/>
        </w:rPr>
        <w:t>省人大常委会监察和司法工委、省</w:t>
      </w:r>
      <w:r>
        <w:rPr>
          <w:rFonts w:eastAsia="仿宋_GB2312"/>
          <w:b w:val="0"/>
          <w:i w:val="0"/>
          <w:spacing w:val="0"/>
          <w:w w:val="100"/>
          <w:sz w:val="32"/>
        </w:rPr>
        <w:t>司法</w:t>
      </w:r>
      <w:r>
        <w:rPr>
          <w:rFonts w:hint="eastAsia" w:eastAsia="仿宋_GB2312"/>
          <w:b w:val="0"/>
          <w:i w:val="0"/>
          <w:spacing w:val="0"/>
          <w:w w:val="100"/>
          <w:sz w:val="32"/>
        </w:rPr>
        <w:t>厅</w:t>
      </w:r>
      <w:r>
        <w:rPr>
          <w:rFonts w:eastAsia="仿宋_GB2312"/>
          <w:b w:val="0"/>
          <w:i w:val="0"/>
          <w:spacing w:val="0"/>
          <w:w w:val="100"/>
          <w:sz w:val="32"/>
        </w:rPr>
        <w:t>、</w:t>
      </w:r>
      <w:r>
        <w:rPr>
          <w:rFonts w:hint="eastAsia" w:eastAsia="仿宋_GB2312"/>
          <w:b w:val="0"/>
          <w:i w:val="0"/>
          <w:spacing w:val="0"/>
          <w:w w:val="100"/>
          <w:sz w:val="32"/>
        </w:rPr>
        <w:t>省法宣</w:t>
      </w:r>
      <w:r>
        <w:rPr>
          <w:rFonts w:eastAsia="仿宋_GB2312"/>
          <w:b w:val="0"/>
          <w:i w:val="0"/>
          <w:spacing w:val="0"/>
          <w:w w:val="100"/>
          <w:sz w:val="32"/>
        </w:rPr>
        <w:t>办要求，结合新冠肺炎疫情防控工作实际，今年“宪法宣传周”原则上不集中组织大型线下宣传活动，各地各部门根据本地区、本系统实际情况，围绕主题开展活动。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hint="eastAsia" w:ascii="楷体_GB2312" w:hAnsi="楷体_GB2312" w:eastAsia="楷体_GB2312" w:cs="楷体_GB2312"/>
          <w:b w:val="0"/>
          <w:i w:val="0"/>
          <w:spacing w:val="0"/>
          <w:w w:val="100"/>
          <w:sz w:val="20"/>
        </w:rPr>
      </w:pPr>
      <w:r>
        <w:rPr>
          <w:rFonts w:hAnsi="仿宋" w:eastAsia="仿宋"/>
          <w:b w:val="0"/>
          <w:i w:val="0"/>
          <w:spacing w:val="0"/>
          <w:w w:val="100"/>
          <w:sz w:val="32"/>
        </w:rPr>
        <w:t>　　</w:t>
      </w:r>
      <w:r>
        <w:rPr>
          <w:rFonts w:hint="eastAsia" w:ascii="楷体_GB2312" w:hAnsi="楷体_GB2312" w:eastAsia="楷体_GB2312" w:cs="楷体_GB2312"/>
          <w:b w:val="0"/>
          <w:i w:val="0"/>
          <w:spacing w:val="0"/>
          <w:w w:val="100"/>
          <w:sz w:val="32"/>
        </w:rPr>
        <w:t>（一）宪法宣传周启动仪式</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参加</w:t>
      </w:r>
      <w:r>
        <w:rPr>
          <w:rFonts w:eastAsia="仿宋_GB2312"/>
          <w:b w:val="0"/>
          <w:i w:val="0"/>
          <w:spacing w:val="0"/>
          <w:w w:val="100"/>
          <w:sz w:val="32"/>
        </w:rPr>
        <w:t>2020年全省“宪法宣传周”活动启动仪式</w:t>
      </w:r>
      <w:r>
        <w:rPr>
          <w:rFonts w:hint="eastAsia" w:eastAsia="仿宋_GB2312"/>
          <w:b w:val="0"/>
          <w:i w:val="0"/>
          <w:spacing w:val="0"/>
          <w:w w:val="100"/>
          <w:sz w:val="32"/>
        </w:rPr>
        <w:t>。全省</w:t>
      </w:r>
      <w:r>
        <w:rPr>
          <w:rFonts w:eastAsia="仿宋_GB2312"/>
          <w:b w:val="0"/>
          <w:i w:val="0"/>
          <w:spacing w:val="0"/>
          <w:w w:val="100"/>
          <w:sz w:val="32"/>
        </w:rPr>
        <w:t>活动</w:t>
      </w:r>
      <w:r>
        <w:rPr>
          <w:rFonts w:hint="eastAsia" w:eastAsia="仿宋_GB2312"/>
          <w:b w:val="0"/>
          <w:i w:val="0"/>
          <w:spacing w:val="0"/>
          <w:w w:val="100"/>
          <w:sz w:val="32"/>
        </w:rPr>
        <w:t>启动仪式</w:t>
      </w:r>
      <w:r>
        <w:rPr>
          <w:rFonts w:eastAsia="仿宋_GB2312"/>
          <w:b w:val="0"/>
          <w:i w:val="0"/>
          <w:spacing w:val="0"/>
          <w:w w:val="100"/>
          <w:sz w:val="32"/>
        </w:rPr>
        <w:t>在省司法厅设主会场，</w:t>
      </w:r>
      <w:r>
        <w:rPr>
          <w:rFonts w:hint="eastAsia" w:eastAsia="仿宋_GB2312"/>
          <w:b w:val="0"/>
          <w:i w:val="0"/>
          <w:spacing w:val="0"/>
          <w:w w:val="100"/>
          <w:sz w:val="32"/>
        </w:rPr>
        <w:t>安庆</w:t>
      </w:r>
      <w:r>
        <w:rPr>
          <w:rFonts w:eastAsia="仿宋_GB2312"/>
          <w:b w:val="0"/>
          <w:i w:val="0"/>
          <w:spacing w:val="0"/>
          <w:w w:val="100"/>
          <w:sz w:val="32"/>
        </w:rPr>
        <w:t>市司法局</w:t>
      </w:r>
      <w:r>
        <w:rPr>
          <w:rFonts w:hint="eastAsia" w:eastAsia="仿宋_GB2312"/>
          <w:b w:val="0"/>
          <w:i w:val="0"/>
          <w:spacing w:val="0"/>
          <w:w w:val="100"/>
          <w:sz w:val="32"/>
        </w:rPr>
        <w:t>设</w:t>
      </w:r>
      <w:r>
        <w:rPr>
          <w:rFonts w:eastAsia="仿宋_GB2312"/>
          <w:b w:val="0"/>
          <w:i w:val="0"/>
          <w:spacing w:val="0"/>
          <w:w w:val="100"/>
          <w:sz w:val="32"/>
        </w:rPr>
        <w:t>分会场</w:t>
      </w:r>
      <w:r>
        <w:rPr>
          <w:rFonts w:hint="eastAsia" w:eastAsia="仿宋_GB2312"/>
          <w:b w:val="0"/>
          <w:i w:val="0"/>
          <w:spacing w:val="0"/>
          <w:w w:val="100"/>
          <w:sz w:val="32"/>
        </w:rPr>
        <w:t>，</w:t>
      </w:r>
      <w:r>
        <w:rPr>
          <w:rFonts w:eastAsia="仿宋_GB2312"/>
          <w:b w:val="0"/>
          <w:i w:val="0"/>
          <w:spacing w:val="0"/>
          <w:w w:val="100"/>
          <w:sz w:val="32"/>
        </w:rPr>
        <w:t>市守法普法协调小组组长、副组长，市守法普法协调小组成员单位代表、“宪法七进”牵头单位代表等在分会场参加仪式。</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hint="eastAsia" w:ascii="楷体_GB2312" w:hAnsi="楷体_GB2312" w:eastAsia="楷体_GB2312" w:cs="楷体_GB2312"/>
          <w:b w:val="0"/>
          <w:i w:val="0"/>
          <w:spacing w:val="0"/>
          <w:w w:val="100"/>
          <w:sz w:val="32"/>
        </w:rPr>
      </w:pPr>
      <w:r>
        <w:rPr>
          <w:rFonts w:hAnsi="仿宋" w:eastAsia="仿宋"/>
          <w:b w:val="0"/>
          <w:i w:val="0"/>
          <w:spacing w:val="0"/>
          <w:w w:val="100"/>
          <w:sz w:val="32"/>
        </w:rPr>
        <w:t>　　</w:t>
      </w:r>
      <w:r>
        <w:rPr>
          <w:rFonts w:hint="eastAsia" w:ascii="楷体_GB2312" w:hAnsi="楷体_GB2312" w:eastAsia="楷体_GB2312" w:cs="楷体_GB2312"/>
          <w:b w:val="0"/>
          <w:i w:val="0"/>
          <w:spacing w:val="0"/>
          <w:w w:val="100"/>
          <w:sz w:val="32"/>
        </w:rPr>
        <w:t>（二）宪法学习宣传主题活动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eastAsia="仿宋_GB2312"/>
          <w:b w:val="0"/>
          <w:i w:val="0"/>
          <w:spacing w:val="0"/>
          <w:w w:val="100"/>
          <w:sz w:val="32"/>
        </w:rPr>
        <w:t>根据党中央关于推动宪法学习宣传教育的有关精神，2020年“宪法宣传周”举办</w:t>
      </w:r>
      <w:r>
        <w:rPr>
          <w:rFonts w:hint="eastAsia" w:eastAsia="仿宋_GB2312"/>
          <w:b w:val="0"/>
          <w:i w:val="0"/>
          <w:spacing w:val="0"/>
          <w:w w:val="100"/>
          <w:sz w:val="32"/>
        </w:rPr>
        <w:t>7</w:t>
      </w:r>
      <w:r>
        <w:rPr>
          <w:rFonts w:eastAsia="仿宋_GB2312"/>
          <w:b w:val="0"/>
          <w:i w:val="0"/>
          <w:spacing w:val="0"/>
          <w:w w:val="100"/>
          <w:sz w:val="32"/>
        </w:rPr>
        <w:t>场主题活动，分别是：宪法进企业、宪法进农村、宪法进机关、宪法进校园、宪法进社区、宪法进军营、宪法进网络。各地各部门要高度重视，加强组织协调，要综合考虑地方实际和新冠肺炎疫情防控情况，围绕宣传主题，细化宣传内容，组织实施既有地方特色又具有良好社会影响的法治宣传活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72"/>
        <w:jc w:val="both"/>
        <w:textAlignment w:val="baseline"/>
        <w:rPr>
          <w:rFonts w:eastAsia="仿宋"/>
          <w:b/>
          <w:i w:val="0"/>
          <w:spacing w:val="0"/>
          <w:w w:val="100"/>
          <w:sz w:val="20"/>
        </w:rPr>
      </w:pPr>
      <w:r>
        <w:rPr>
          <w:rFonts w:eastAsia="仿宋"/>
          <w:b/>
          <w:i w:val="0"/>
          <w:spacing w:val="0"/>
          <w:w w:val="100"/>
          <w:sz w:val="32"/>
        </w:rPr>
        <w:t>1.</w:t>
      </w:r>
      <w:r>
        <w:rPr>
          <w:rFonts w:hAnsi="仿宋" w:eastAsia="仿宋"/>
          <w:b/>
          <w:i w:val="0"/>
          <w:spacing w:val="0"/>
          <w:w w:val="100"/>
          <w:sz w:val="32"/>
        </w:rPr>
        <w:t>宪法进企业主题活动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8"/>
        <w:jc w:val="both"/>
        <w:textAlignment w:val="baseline"/>
        <w:rPr>
          <w:rFonts w:eastAsia="仿宋_GB2312"/>
          <w:b w:val="0"/>
          <w:i w:val="0"/>
          <w:spacing w:val="0"/>
          <w:w w:val="100"/>
          <w:sz w:val="20"/>
        </w:rPr>
      </w:pPr>
      <w:r>
        <w:rPr>
          <w:rFonts w:hAnsi="仿宋" w:eastAsia="仿宋"/>
          <w:b/>
          <w:i w:val="0"/>
          <w:spacing w:val="0"/>
          <w:w w:val="100"/>
          <w:sz w:val="32"/>
        </w:rPr>
        <w:t>基本要求：</w:t>
      </w:r>
      <w:r>
        <w:rPr>
          <w:rFonts w:eastAsia="仿宋_GB2312"/>
          <w:b w:val="0"/>
          <w:i w:val="0"/>
          <w:spacing w:val="0"/>
          <w:w w:val="100"/>
          <w:sz w:val="32"/>
        </w:rPr>
        <w:t>结合企业法治文化建设，面向国有企业、民营企业经营管理人员和职工，突出宣传“法治是最好的营商环境”、推动“一带一路”战略实施、集中展示民营经济法治建设和构建和谐劳动关系的法治保障成果，宪法法律对国有经济、非公有制经济的保障和规范</w:t>
      </w:r>
      <w:r>
        <w:rPr>
          <w:rFonts w:hint="eastAsia" w:eastAsia="仿宋_GB2312"/>
          <w:b w:val="0"/>
          <w:i w:val="0"/>
          <w:spacing w:val="0"/>
          <w:w w:val="100"/>
          <w:sz w:val="32"/>
          <w:lang w:eastAsia="zh-CN"/>
        </w:rPr>
        <w:t>以及</w:t>
      </w:r>
      <w:r>
        <w:rPr>
          <w:rFonts w:eastAsia="仿宋_GB2312"/>
          <w:b w:val="0"/>
          <w:i w:val="0"/>
          <w:spacing w:val="0"/>
          <w:w w:val="100"/>
          <w:sz w:val="32"/>
        </w:rPr>
        <w:t>对劳动者权益的保障，</w:t>
      </w:r>
      <w:r>
        <w:rPr>
          <w:rFonts w:hint="eastAsia" w:eastAsia="仿宋_GB2312"/>
          <w:b w:val="0"/>
          <w:i w:val="0"/>
          <w:spacing w:val="0"/>
          <w:w w:val="100"/>
          <w:sz w:val="32"/>
          <w:lang w:eastAsia="zh-CN"/>
        </w:rPr>
        <w:t>体现</w:t>
      </w:r>
      <w:r>
        <w:rPr>
          <w:rFonts w:eastAsia="仿宋_GB2312"/>
          <w:b w:val="0"/>
          <w:i w:val="0"/>
          <w:spacing w:val="0"/>
          <w:w w:val="100"/>
          <w:sz w:val="32"/>
        </w:rPr>
        <w:t>优化营商环境</w:t>
      </w:r>
      <w:r>
        <w:rPr>
          <w:rFonts w:hint="eastAsia" w:eastAsia="仿宋_GB2312"/>
          <w:b w:val="0"/>
          <w:i w:val="0"/>
          <w:spacing w:val="0"/>
          <w:w w:val="100"/>
          <w:sz w:val="32"/>
          <w:lang w:eastAsia="zh-CN"/>
        </w:rPr>
        <w:t>的</w:t>
      </w:r>
      <w:r>
        <w:rPr>
          <w:rFonts w:eastAsia="仿宋_GB2312"/>
          <w:b w:val="0"/>
          <w:i w:val="0"/>
          <w:spacing w:val="0"/>
          <w:w w:val="100"/>
          <w:sz w:val="32"/>
        </w:rPr>
        <w:t>法律法规，法治企业建设等。</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eastAsia="仿宋_GB2312"/>
          <w:b w:val="0"/>
          <w:i w:val="0"/>
          <w:spacing w:val="0"/>
          <w:w w:val="100"/>
          <w:sz w:val="20"/>
        </w:rPr>
      </w:pPr>
      <w:r>
        <w:rPr>
          <w:rFonts w:eastAsia="仿宋_GB2312"/>
          <w:b/>
          <w:i w:val="0"/>
          <w:spacing w:val="0"/>
          <w:w w:val="100"/>
          <w:sz w:val="32"/>
        </w:rPr>
        <w:t>牵头单位：</w:t>
      </w:r>
      <w:r>
        <w:rPr>
          <w:rFonts w:hint="eastAsia" w:eastAsia="仿宋_GB2312"/>
          <w:b w:val="0"/>
          <w:i w:val="0"/>
          <w:spacing w:val="0"/>
          <w:w w:val="100"/>
          <w:sz w:val="32"/>
        </w:rPr>
        <w:t>市</w:t>
      </w:r>
      <w:r>
        <w:rPr>
          <w:rFonts w:hint="eastAsia" w:eastAsia="仿宋_GB2312"/>
          <w:b w:val="0"/>
          <w:i w:val="0"/>
          <w:spacing w:val="0"/>
          <w:w w:val="100"/>
          <w:sz w:val="32"/>
          <w:lang w:eastAsia="zh-CN"/>
        </w:rPr>
        <w:t>财政局（市国资办）</w:t>
      </w:r>
      <w:r>
        <w:rPr>
          <w:rFonts w:eastAsia="仿宋_GB2312"/>
          <w:b w:val="0"/>
          <w:i w:val="0"/>
          <w:spacing w:val="0"/>
          <w:w w:val="100"/>
          <w:sz w:val="32"/>
        </w:rPr>
        <w:t>、</w:t>
      </w:r>
      <w:r>
        <w:rPr>
          <w:rFonts w:hint="eastAsia" w:eastAsia="仿宋_GB2312"/>
          <w:b w:val="0"/>
          <w:i w:val="0"/>
          <w:spacing w:val="0"/>
          <w:w w:val="100"/>
          <w:sz w:val="32"/>
        </w:rPr>
        <w:t>市</w:t>
      </w:r>
      <w:r>
        <w:rPr>
          <w:rFonts w:eastAsia="仿宋_GB2312"/>
          <w:b w:val="0"/>
          <w:i w:val="0"/>
          <w:spacing w:val="0"/>
          <w:w w:val="100"/>
          <w:sz w:val="32"/>
        </w:rPr>
        <w:t>总工会、</w:t>
      </w:r>
      <w:r>
        <w:rPr>
          <w:rFonts w:hint="eastAsia" w:eastAsia="仿宋_GB2312"/>
          <w:b w:val="0"/>
          <w:i w:val="0"/>
          <w:spacing w:val="0"/>
          <w:w w:val="100"/>
          <w:sz w:val="32"/>
        </w:rPr>
        <w:t>市</w:t>
      </w:r>
      <w:r>
        <w:rPr>
          <w:rFonts w:eastAsia="仿宋_GB2312"/>
          <w:b w:val="0"/>
          <w:i w:val="0"/>
          <w:spacing w:val="0"/>
          <w:w w:val="100"/>
          <w:sz w:val="32"/>
        </w:rPr>
        <w:t>司法</w:t>
      </w:r>
      <w:r>
        <w:rPr>
          <w:rFonts w:hint="eastAsia" w:eastAsia="仿宋_GB2312"/>
          <w:b w:val="0"/>
          <w:i w:val="0"/>
          <w:spacing w:val="0"/>
          <w:w w:val="100"/>
          <w:sz w:val="32"/>
        </w:rPr>
        <w:t>局</w:t>
      </w:r>
      <w:r>
        <w:rPr>
          <w:rFonts w:eastAsia="仿宋_GB2312"/>
          <w:b w:val="0"/>
          <w:i w:val="0"/>
          <w:spacing w:val="0"/>
          <w:w w:val="100"/>
          <w:sz w:val="32"/>
        </w:rPr>
        <w:t>，</w:t>
      </w:r>
      <w:r>
        <w:rPr>
          <w:rFonts w:hint="eastAsia" w:eastAsia="仿宋_GB2312"/>
          <w:b w:val="0"/>
          <w:i w:val="0"/>
          <w:spacing w:val="0"/>
          <w:w w:val="100"/>
          <w:sz w:val="32"/>
        </w:rPr>
        <w:t>各县（市、区）</w:t>
      </w:r>
      <w:r>
        <w:rPr>
          <w:rFonts w:eastAsia="仿宋_GB2312"/>
          <w:b w:val="0"/>
          <w:i w:val="0"/>
          <w:spacing w:val="0"/>
          <w:w w:val="100"/>
          <w:sz w:val="32"/>
        </w:rPr>
        <w:t>法宣办。</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eastAsia="仿宋_GB2312"/>
          <w:b/>
          <w:i w:val="0"/>
          <w:spacing w:val="0"/>
          <w:w w:val="100"/>
          <w:sz w:val="20"/>
        </w:rPr>
      </w:pPr>
      <w:r>
        <w:rPr>
          <w:rFonts w:eastAsia="仿宋_GB2312"/>
          <w:b/>
          <w:i w:val="0"/>
          <w:spacing w:val="0"/>
          <w:w w:val="100"/>
          <w:sz w:val="32"/>
        </w:rPr>
        <w:t>主要任务：</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left"/>
        <w:textAlignment w:val="baseline"/>
        <w:rPr>
          <w:rFonts w:eastAsia="仿宋_GB2312"/>
          <w:b w:val="0"/>
          <w:i w:val="0"/>
          <w:spacing w:val="0"/>
          <w:w w:val="100"/>
          <w:sz w:val="20"/>
        </w:rPr>
      </w:pPr>
      <w:r>
        <w:rPr>
          <w:rFonts w:hint="eastAsia" w:eastAsia="仿宋_GB2312"/>
          <w:b w:val="0"/>
          <w:i w:val="0"/>
          <w:spacing w:val="0"/>
          <w:w w:val="100"/>
          <w:sz w:val="32"/>
        </w:rPr>
        <w:t>①</w:t>
      </w:r>
      <w:r>
        <w:rPr>
          <w:rFonts w:eastAsia="仿宋_GB2312"/>
          <w:b w:val="0"/>
          <w:i w:val="0"/>
          <w:spacing w:val="0"/>
          <w:w w:val="100"/>
          <w:sz w:val="32"/>
          <w:shd w:val="clear" w:color="auto" w:fill="FFFFFF"/>
        </w:rPr>
        <w:t>组织普法讲师团赴企业、商会、工商联集中开展巡回法律宣讲活动，宣讲宪法、习近平法治思想和十九届五中全会精神，阐释党和国家关于企业发展的决策部署，解读与企业发展相关的法律法规和政策措施</w:t>
      </w:r>
      <w:r>
        <w:rPr>
          <w:rFonts w:eastAsia="仿宋_GB2312"/>
          <w:b w:val="0"/>
          <w:i w:val="0"/>
          <w:spacing w:val="0"/>
          <w:w w:val="100"/>
          <w:sz w:val="32"/>
        </w:rPr>
        <w:t>。</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ascii="Times New Roman" w:hAnsi="Times New Roman" w:eastAsia="仿宋_GB2312"/>
          <w:b w:val="0"/>
          <w:i w:val="0"/>
          <w:spacing w:val="0"/>
          <w:w w:val="100"/>
          <w:kern w:val="2"/>
          <w:sz w:val="32"/>
          <w:szCs w:val="32"/>
          <w:shd w:val="clear" w:color="auto" w:fill="FFFFFF"/>
        </w:rPr>
      </w:pPr>
      <w:r>
        <w:rPr>
          <w:rFonts w:hint="eastAsia" w:eastAsia="仿宋_GB2312"/>
          <w:b w:val="0"/>
          <w:i w:val="0"/>
          <w:spacing w:val="0"/>
          <w:w w:val="100"/>
          <w:sz w:val="32"/>
          <w:szCs w:val="32"/>
        </w:rPr>
        <w:t>②</w:t>
      </w:r>
      <w:r>
        <w:rPr>
          <w:rFonts w:ascii="Times New Roman" w:hAnsi="Times New Roman" w:eastAsia="仿宋_GB2312"/>
          <w:b w:val="0"/>
          <w:i w:val="0"/>
          <w:spacing w:val="0"/>
          <w:w w:val="100"/>
          <w:sz w:val="32"/>
          <w:szCs w:val="32"/>
        </w:rPr>
        <w:t>组织法官、检察官、行政执法人员、律师、公证员等</w:t>
      </w:r>
      <w:r>
        <w:rPr>
          <w:rFonts w:ascii="Times New Roman" w:hAnsi="Times New Roman" w:eastAsia="仿宋_GB2312"/>
          <w:b w:val="0"/>
          <w:i w:val="0"/>
          <w:spacing w:val="0"/>
          <w:w w:val="100"/>
          <w:kern w:val="2"/>
          <w:sz w:val="32"/>
          <w:szCs w:val="32"/>
          <w:shd w:val="clear" w:color="auto" w:fill="FFFFFF"/>
        </w:rPr>
        <w:t>开展“送法进企业”专题活动，对涉及企业发展的方针政策和法律知识进行普及解读和舆论引导，增强企业管理者和企业职工依法经营、依法管理、依法维权意识和能力。</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ascii="Times New Roman" w:hAnsi="Times New Roman" w:eastAsia="仿宋_GB2312"/>
          <w:b w:val="0"/>
          <w:i w:val="0"/>
          <w:spacing w:val="0"/>
          <w:w w:val="100"/>
          <w:kern w:val="2"/>
          <w:sz w:val="32"/>
          <w:szCs w:val="32"/>
          <w:shd w:val="clear" w:color="auto" w:fill="FFFFFF"/>
        </w:rPr>
      </w:pPr>
      <w:r>
        <w:rPr>
          <w:rFonts w:hint="eastAsia" w:eastAsia="仿宋_GB2312"/>
          <w:b w:val="0"/>
          <w:i w:val="0"/>
          <w:spacing w:val="0"/>
          <w:w w:val="100"/>
          <w:sz w:val="32"/>
          <w:szCs w:val="32"/>
        </w:rPr>
        <w:t>③</w:t>
      </w:r>
      <w:r>
        <w:rPr>
          <w:rFonts w:ascii="Times New Roman" w:hAnsi="Times New Roman" w:eastAsia="仿宋_GB2312"/>
          <w:b w:val="0"/>
          <w:i w:val="0"/>
          <w:spacing w:val="0"/>
          <w:w w:val="100"/>
          <w:kern w:val="2"/>
          <w:sz w:val="32"/>
          <w:szCs w:val="32"/>
          <w:shd w:val="clear" w:color="auto" w:fill="FFFFFF"/>
        </w:rPr>
        <w:t>组建 “企业专项法律服务团”，为企业免费提供专业化“法治体检”，通过审查规章制度、出具法律意见、调处劳动争议等方式，帮助企业有效预防和化解法律风险，</w:t>
      </w:r>
      <w:r>
        <w:rPr>
          <w:rFonts w:ascii="Times New Roman" w:hAnsi="Times New Roman" w:eastAsia="仿宋_GB2312"/>
          <w:b w:val="0"/>
          <w:i w:val="0"/>
          <w:spacing w:val="0"/>
          <w:w w:val="100"/>
          <w:sz w:val="32"/>
          <w:szCs w:val="32"/>
        </w:rPr>
        <w:t>协助规范</w:t>
      </w:r>
      <w:bookmarkStart w:id="0" w:name="_GoBack"/>
      <w:bookmarkEnd w:id="0"/>
      <w:r>
        <w:rPr>
          <w:rFonts w:ascii="Times New Roman" w:hAnsi="Times New Roman" w:eastAsia="仿宋_GB2312"/>
          <w:b w:val="0"/>
          <w:i w:val="0"/>
          <w:spacing w:val="0"/>
          <w:w w:val="100"/>
          <w:sz w:val="32"/>
          <w:szCs w:val="32"/>
        </w:rPr>
        <w:t>劳动用工制度</w:t>
      </w:r>
      <w:r>
        <w:rPr>
          <w:rFonts w:ascii="Times New Roman" w:hAnsi="Times New Roman" w:eastAsia="仿宋_GB2312"/>
          <w:b w:val="0"/>
          <w:i w:val="0"/>
          <w:spacing w:val="0"/>
          <w:w w:val="100"/>
          <w:kern w:val="2"/>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ascii="Times New Roman" w:hAnsi="Times New Roman" w:eastAsia="仿宋_GB2312"/>
          <w:b w:val="0"/>
          <w:i w:val="0"/>
          <w:spacing w:val="0"/>
          <w:w w:val="100"/>
          <w:kern w:val="2"/>
          <w:sz w:val="32"/>
          <w:szCs w:val="32"/>
          <w:shd w:val="clear" w:color="auto" w:fill="FFFFFF"/>
        </w:rPr>
      </w:pPr>
      <w:r>
        <w:rPr>
          <w:rFonts w:hint="eastAsia" w:eastAsia="仿宋_GB2312"/>
          <w:b w:val="0"/>
          <w:i w:val="0"/>
          <w:spacing w:val="0"/>
          <w:w w:val="100"/>
          <w:sz w:val="32"/>
          <w:szCs w:val="32"/>
        </w:rPr>
        <w:t>④</w:t>
      </w:r>
      <w:r>
        <w:rPr>
          <w:rFonts w:ascii="Times New Roman" w:hAnsi="Times New Roman" w:eastAsia="仿宋_GB2312"/>
          <w:b w:val="0"/>
          <w:i w:val="0"/>
          <w:spacing w:val="0"/>
          <w:w w:val="100"/>
          <w:kern w:val="2"/>
          <w:sz w:val="32"/>
          <w:szCs w:val="32"/>
          <w:shd w:val="clear" w:color="auto" w:fill="FFFFFF"/>
        </w:rPr>
        <w:t>开辟法律援助“绿色通道”，组织法律服务工作者深入企业，主动上门为企业困难员工、下岗职工等企业困难群体提供法律援助，为企业营造和谐稳定用工环境。</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
          <w:b/>
          <w:i w:val="0"/>
          <w:spacing w:val="0"/>
          <w:w w:val="100"/>
          <w:sz w:val="20"/>
        </w:rPr>
      </w:pPr>
      <w:r>
        <w:rPr>
          <w:rFonts w:hAnsi="仿宋" w:eastAsia="仿宋"/>
          <w:b w:val="0"/>
          <w:i w:val="0"/>
          <w:spacing w:val="0"/>
          <w:w w:val="100"/>
          <w:sz w:val="32"/>
        </w:rPr>
        <w:t>　　</w:t>
      </w:r>
      <w:r>
        <w:rPr>
          <w:rFonts w:eastAsia="仿宋"/>
          <w:b/>
          <w:i w:val="0"/>
          <w:spacing w:val="0"/>
          <w:w w:val="100"/>
          <w:sz w:val="32"/>
        </w:rPr>
        <w:t>2.</w:t>
      </w:r>
      <w:r>
        <w:rPr>
          <w:rFonts w:hAnsi="仿宋" w:eastAsia="仿宋"/>
          <w:b/>
          <w:i w:val="0"/>
          <w:spacing w:val="0"/>
          <w:w w:val="100"/>
          <w:sz w:val="32"/>
        </w:rPr>
        <w:t>宪法进农村主题活动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5"/>
        <w:jc w:val="both"/>
        <w:textAlignment w:val="baseline"/>
        <w:rPr>
          <w:rFonts w:hint="eastAsia" w:eastAsia="仿宋_GB2312"/>
          <w:b w:val="0"/>
          <w:i w:val="0"/>
          <w:spacing w:val="0"/>
          <w:w w:val="100"/>
          <w:sz w:val="20"/>
        </w:rPr>
      </w:pPr>
      <w:r>
        <w:rPr>
          <w:rFonts w:hAnsi="仿宋" w:eastAsia="仿宋"/>
          <w:b/>
          <w:i w:val="0"/>
          <w:spacing w:val="0"/>
          <w:w w:val="100"/>
          <w:sz w:val="32"/>
        </w:rPr>
        <w:t>基本要求：</w:t>
      </w:r>
      <w:r>
        <w:rPr>
          <w:rFonts w:eastAsia="仿宋_GB2312"/>
          <w:b w:val="0"/>
          <w:i w:val="0"/>
          <w:spacing w:val="0"/>
          <w:w w:val="100"/>
          <w:sz w:val="32"/>
        </w:rPr>
        <w:t>针对农村群众法治需求和关注的热点问题，</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hint="eastAsia" w:eastAsia="仿宋_GB2312"/>
          <w:b w:val="0"/>
          <w:i w:val="0"/>
          <w:spacing w:val="0"/>
          <w:w w:val="100"/>
          <w:sz w:val="32"/>
        </w:rPr>
      </w:pPr>
      <w:r>
        <w:rPr>
          <w:rFonts w:eastAsia="仿宋_GB2312"/>
          <w:b w:val="0"/>
          <w:i w:val="0"/>
          <w:spacing w:val="0"/>
          <w:w w:val="100"/>
          <w:sz w:val="32"/>
        </w:rPr>
        <w:t>突出宣传宪法关于农村农业农民的有关规定，实施“乡村振兴”战略和打赢脱贫攻坚战，法治乡村建设等。学习宣传</w:t>
      </w:r>
      <w:r>
        <w:rPr>
          <w:rFonts w:hint="eastAsia" w:eastAsia="仿宋_GB2312"/>
          <w:b w:val="0"/>
          <w:i w:val="0"/>
          <w:spacing w:val="0"/>
          <w:w w:val="100"/>
          <w:sz w:val="32"/>
        </w:rPr>
        <w:t>贯彻习近平总书记关于耕地保护系列重要指示批示精神，宣传党中央国务院关于农村乱占耕地建房问题整治工作决策部署，提高广大干部群众依法用地、依规建房和保护耕地法治理念。</w:t>
      </w:r>
      <w:r>
        <w:rPr>
          <w:rFonts w:eastAsia="仿宋_GB2312"/>
        </w:rPr>
        <w:t>结合“全国交通安全日”主题活动，深入开展农村交通安全普法宣传。</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eastAsia="仿宋_GB2312"/>
          <w:b w:val="0"/>
          <w:i w:val="0"/>
          <w:spacing w:val="0"/>
          <w:w w:val="100"/>
          <w:sz w:val="20"/>
        </w:rPr>
      </w:pPr>
      <w:r>
        <w:rPr>
          <w:rFonts w:eastAsia="仿宋_GB2312"/>
          <w:b/>
          <w:i w:val="0"/>
          <w:spacing w:val="0"/>
          <w:w w:val="100"/>
          <w:sz w:val="32"/>
        </w:rPr>
        <w:t>牵头单位：</w:t>
      </w:r>
      <w:r>
        <w:rPr>
          <w:rFonts w:hint="eastAsia" w:eastAsia="仿宋_GB2312"/>
          <w:b w:val="0"/>
          <w:i w:val="0"/>
          <w:spacing w:val="0"/>
          <w:w w:val="100"/>
          <w:sz w:val="32"/>
        </w:rPr>
        <w:t>市自然资源和规划局、市</w:t>
      </w:r>
      <w:r>
        <w:rPr>
          <w:rFonts w:eastAsia="仿宋_GB2312"/>
          <w:b w:val="0"/>
          <w:i w:val="0"/>
          <w:spacing w:val="0"/>
          <w:w w:val="100"/>
          <w:sz w:val="32"/>
        </w:rPr>
        <w:t>农业农村</w:t>
      </w:r>
      <w:r>
        <w:rPr>
          <w:rFonts w:hint="eastAsia" w:eastAsia="仿宋_GB2312"/>
          <w:b w:val="0"/>
          <w:i w:val="0"/>
          <w:spacing w:val="0"/>
          <w:w w:val="100"/>
          <w:sz w:val="32"/>
        </w:rPr>
        <w:t>局</w:t>
      </w:r>
      <w:r>
        <w:rPr>
          <w:rFonts w:eastAsia="仿宋_GB2312"/>
          <w:b w:val="0"/>
          <w:i w:val="0"/>
          <w:spacing w:val="0"/>
          <w:w w:val="100"/>
          <w:sz w:val="32"/>
        </w:rPr>
        <w:t>、</w:t>
      </w:r>
      <w:r>
        <w:rPr>
          <w:rFonts w:hint="eastAsia" w:eastAsia="仿宋_GB2312"/>
          <w:b w:val="0"/>
          <w:i w:val="0"/>
          <w:spacing w:val="0"/>
          <w:w w:val="100"/>
          <w:sz w:val="32"/>
        </w:rPr>
        <w:t>市</w:t>
      </w:r>
      <w:r>
        <w:rPr>
          <w:rFonts w:eastAsia="仿宋_GB2312"/>
          <w:b w:val="0"/>
          <w:i w:val="0"/>
          <w:spacing w:val="0"/>
          <w:w w:val="100"/>
          <w:sz w:val="32"/>
        </w:rPr>
        <w:t>公安</w:t>
      </w:r>
      <w:r>
        <w:rPr>
          <w:rFonts w:hint="eastAsia" w:eastAsia="仿宋_GB2312"/>
          <w:b w:val="0"/>
          <w:i w:val="0"/>
          <w:spacing w:val="0"/>
          <w:w w:val="100"/>
          <w:sz w:val="32"/>
        </w:rPr>
        <w:t>局</w:t>
      </w:r>
      <w:r>
        <w:rPr>
          <w:rFonts w:eastAsia="仿宋_GB2312"/>
          <w:b w:val="0"/>
          <w:i w:val="0"/>
          <w:spacing w:val="0"/>
          <w:w w:val="100"/>
          <w:sz w:val="32"/>
        </w:rPr>
        <w:t>、</w:t>
      </w:r>
      <w:r>
        <w:rPr>
          <w:rFonts w:hint="eastAsia" w:eastAsia="仿宋_GB2312"/>
          <w:b w:val="0"/>
          <w:i w:val="0"/>
          <w:spacing w:val="0"/>
          <w:w w:val="100"/>
          <w:sz w:val="32"/>
        </w:rPr>
        <w:t>市</w:t>
      </w:r>
      <w:r>
        <w:rPr>
          <w:rFonts w:eastAsia="仿宋_GB2312"/>
          <w:b w:val="0"/>
          <w:i w:val="0"/>
          <w:spacing w:val="0"/>
          <w:w w:val="100"/>
          <w:sz w:val="32"/>
        </w:rPr>
        <w:t>司法</w:t>
      </w:r>
      <w:r>
        <w:rPr>
          <w:rFonts w:hint="eastAsia" w:eastAsia="仿宋_GB2312"/>
          <w:b w:val="0"/>
          <w:i w:val="0"/>
          <w:spacing w:val="0"/>
          <w:w w:val="100"/>
          <w:sz w:val="32"/>
        </w:rPr>
        <w:t>局</w:t>
      </w:r>
      <w:r>
        <w:rPr>
          <w:rFonts w:eastAsia="仿宋_GB2312"/>
          <w:b w:val="0"/>
          <w:i w:val="0"/>
          <w:spacing w:val="0"/>
          <w:w w:val="100"/>
          <w:sz w:val="32"/>
        </w:rPr>
        <w:t>，</w:t>
      </w:r>
      <w:r>
        <w:rPr>
          <w:rFonts w:hint="eastAsia" w:eastAsia="仿宋_GB2312"/>
          <w:b w:val="0"/>
          <w:i w:val="0"/>
          <w:spacing w:val="0"/>
          <w:w w:val="100"/>
          <w:sz w:val="32"/>
        </w:rPr>
        <w:t>各县（市、区）</w:t>
      </w:r>
      <w:r>
        <w:rPr>
          <w:rFonts w:eastAsia="仿宋_GB2312"/>
          <w:b w:val="0"/>
          <w:i w:val="0"/>
          <w:spacing w:val="0"/>
          <w:w w:val="100"/>
          <w:sz w:val="32"/>
        </w:rPr>
        <w:t>法宣办。</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eastAsia="仿宋"/>
          <w:b/>
          <w:i w:val="0"/>
          <w:spacing w:val="0"/>
          <w:w w:val="100"/>
          <w:sz w:val="20"/>
        </w:rPr>
      </w:pPr>
      <w:r>
        <w:rPr>
          <w:rFonts w:hAnsi="仿宋" w:eastAsia="仿宋"/>
          <w:b/>
          <w:i w:val="0"/>
          <w:spacing w:val="0"/>
          <w:w w:val="100"/>
          <w:sz w:val="32"/>
        </w:rPr>
        <w:t>主要任务：</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Fonts w:eastAsia="仿宋_GB2312"/>
          <w:b w:val="0"/>
          <w:i w:val="0"/>
          <w:spacing w:val="0"/>
          <w:w w:val="100"/>
          <w:sz w:val="20"/>
        </w:rPr>
      </w:pPr>
      <w:r>
        <w:rPr>
          <w:rFonts w:hint="eastAsia" w:eastAsia="仿宋_GB2312"/>
          <w:b w:val="0"/>
          <w:i w:val="0"/>
          <w:spacing w:val="0"/>
          <w:w w:val="100"/>
          <w:sz w:val="32"/>
        </w:rPr>
        <w:t>①</w:t>
      </w:r>
      <w:r>
        <w:rPr>
          <w:rFonts w:eastAsia="仿宋_GB2312"/>
          <w:b w:val="0"/>
          <w:i w:val="0"/>
          <w:spacing w:val="0"/>
          <w:w w:val="100"/>
          <w:sz w:val="32"/>
        </w:rPr>
        <w:t>依托新时代文明实践中心（所、站）、农民普法讲堂、农村思政大舞台等阵地开展宪法宣传，增强农民群众宪法意识。</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②</w:t>
      </w:r>
      <w:r>
        <w:rPr>
          <w:rFonts w:eastAsia="仿宋_GB2312"/>
          <w:b w:val="0"/>
          <w:i w:val="0"/>
          <w:spacing w:val="0"/>
          <w:w w:val="100"/>
          <w:sz w:val="32"/>
        </w:rPr>
        <w:t>通过戏曲、曲艺、农民画、剪纸等农民群众喜闻乐见的形式，大力宣传宪法法律知识。</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③</w:t>
      </w:r>
      <w:r>
        <w:rPr>
          <w:rFonts w:eastAsia="仿宋_GB2312"/>
          <w:b w:val="0"/>
          <w:i w:val="0"/>
          <w:spacing w:val="0"/>
          <w:w w:val="100"/>
          <w:sz w:val="32"/>
        </w:rPr>
        <w:t>组织村法律顾问、法律明白人、法治带头人，结合群众关心的社会热点问题和涉及切身利益的问题进行宪法宣讲和法律解读，开展以案释法。</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④</w:t>
      </w:r>
      <w:r>
        <w:rPr>
          <w:rFonts w:eastAsia="仿宋_GB2312"/>
          <w:b w:val="0"/>
          <w:i w:val="0"/>
          <w:spacing w:val="0"/>
          <w:w w:val="100"/>
          <w:sz w:val="32"/>
        </w:rPr>
        <w:t>结合 “民主法治示范村</w:t>
      </w:r>
      <w:r>
        <w:rPr>
          <w:rFonts w:hint="eastAsia" w:eastAsia="仿宋_GB2312"/>
          <w:b w:val="0"/>
          <w:i w:val="0"/>
          <w:spacing w:val="0"/>
          <w:w w:val="100"/>
          <w:sz w:val="32"/>
          <w:lang w:eastAsia="zh-CN"/>
        </w:rPr>
        <w:t>（社区）</w:t>
      </w:r>
      <w:r>
        <w:rPr>
          <w:rFonts w:eastAsia="仿宋_GB2312"/>
          <w:b w:val="0"/>
          <w:i w:val="0"/>
          <w:spacing w:val="0"/>
          <w:w w:val="100"/>
          <w:sz w:val="32"/>
        </w:rPr>
        <w:t>”创建工作，组织开展百姓议事、民情恳谈，评议“四民主三公开”工作，以宪法法律为依据对村规民约进行修订完善。</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30" w:firstLineChars="196"/>
        <w:jc w:val="both"/>
        <w:textAlignment w:val="baseline"/>
        <w:rPr>
          <w:rFonts w:eastAsia="仿宋"/>
          <w:b/>
          <w:i w:val="0"/>
          <w:spacing w:val="0"/>
          <w:w w:val="100"/>
          <w:sz w:val="20"/>
        </w:rPr>
      </w:pPr>
      <w:r>
        <w:rPr>
          <w:rFonts w:eastAsia="仿宋"/>
          <w:b/>
          <w:i w:val="0"/>
          <w:spacing w:val="0"/>
          <w:w w:val="100"/>
          <w:sz w:val="32"/>
        </w:rPr>
        <w:t>3.</w:t>
      </w:r>
      <w:r>
        <w:rPr>
          <w:rFonts w:hAnsi="仿宋" w:eastAsia="仿宋"/>
          <w:b/>
          <w:i w:val="0"/>
          <w:spacing w:val="0"/>
          <w:w w:val="100"/>
          <w:sz w:val="32"/>
        </w:rPr>
        <w:t>宪法进机关主题活动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_GB2312"/>
          <w:b w:val="0"/>
          <w:i w:val="0"/>
          <w:spacing w:val="0"/>
          <w:w w:val="100"/>
          <w:sz w:val="20"/>
        </w:rPr>
      </w:pPr>
      <w:r>
        <w:rPr>
          <w:rFonts w:hAnsi="仿宋" w:eastAsia="仿宋"/>
          <w:b w:val="0"/>
          <w:i w:val="0"/>
          <w:spacing w:val="0"/>
          <w:w w:val="100"/>
          <w:sz w:val="32"/>
        </w:rPr>
        <w:t>　　</w:t>
      </w:r>
      <w:r>
        <w:rPr>
          <w:rFonts w:hAnsi="仿宋" w:eastAsia="仿宋"/>
          <w:b/>
          <w:i w:val="0"/>
          <w:spacing w:val="0"/>
          <w:w w:val="100"/>
          <w:sz w:val="32"/>
        </w:rPr>
        <w:t>基本要求</w:t>
      </w:r>
      <w:r>
        <w:rPr>
          <w:rFonts w:hAnsi="仿宋" w:eastAsia="仿宋"/>
          <w:b w:val="0"/>
          <w:i w:val="0"/>
          <w:spacing w:val="0"/>
          <w:w w:val="100"/>
          <w:sz w:val="32"/>
        </w:rPr>
        <w:t>：</w:t>
      </w:r>
      <w:r>
        <w:rPr>
          <w:rFonts w:eastAsia="仿宋_GB2312"/>
          <w:b w:val="0"/>
          <w:i w:val="0"/>
          <w:spacing w:val="0"/>
          <w:w w:val="100"/>
          <w:sz w:val="32"/>
        </w:rPr>
        <w:t>结合学习贯彻党的十九届五中全会精神，深入学习习近平法治思想，组织国家机关工作人员学习宪法知识，组织宪法宣誓活动，学习党章党规，推动国家机关工作人员增强制度意识，依宪依法依规履职，做制度执行的表率。</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eastAsia="仿宋_GB2312"/>
          <w:b w:val="0"/>
          <w:i w:val="0"/>
          <w:spacing w:val="0"/>
          <w:w w:val="100"/>
          <w:sz w:val="20"/>
        </w:rPr>
      </w:pPr>
      <w:r>
        <w:rPr>
          <w:rFonts w:eastAsia="仿宋_GB2312"/>
          <w:b/>
          <w:i w:val="0"/>
          <w:spacing w:val="0"/>
          <w:w w:val="100"/>
          <w:sz w:val="32"/>
        </w:rPr>
        <w:t>牵头单位：</w:t>
      </w:r>
      <w:r>
        <w:rPr>
          <w:rFonts w:hint="eastAsia" w:eastAsia="仿宋_GB2312"/>
          <w:b w:val="0"/>
          <w:i w:val="0"/>
          <w:spacing w:val="0"/>
          <w:w w:val="100"/>
          <w:sz w:val="32"/>
        </w:rPr>
        <w:t>市</w:t>
      </w:r>
      <w:r>
        <w:rPr>
          <w:rFonts w:eastAsia="仿宋_GB2312"/>
          <w:b w:val="0"/>
          <w:i w:val="0"/>
          <w:spacing w:val="0"/>
          <w:w w:val="100"/>
          <w:sz w:val="32"/>
        </w:rPr>
        <w:t>直机关工委、</w:t>
      </w:r>
      <w:r>
        <w:rPr>
          <w:rFonts w:hint="eastAsia" w:eastAsia="仿宋_GB2312"/>
          <w:b w:val="0"/>
          <w:i w:val="0"/>
          <w:spacing w:val="0"/>
          <w:w w:val="100"/>
          <w:sz w:val="32"/>
        </w:rPr>
        <w:t>市</w:t>
      </w:r>
      <w:r>
        <w:rPr>
          <w:rFonts w:eastAsia="仿宋_GB2312"/>
          <w:b w:val="0"/>
          <w:i w:val="0"/>
          <w:spacing w:val="0"/>
          <w:w w:val="100"/>
          <w:sz w:val="32"/>
        </w:rPr>
        <w:t>司法</w:t>
      </w:r>
      <w:r>
        <w:rPr>
          <w:rFonts w:hint="eastAsia" w:eastAsia="仿宋_GB2312"/>
          <w:b w:val="0"/>
          <w:i w:val="0"/>
          <w:spacing w:val="0"/>
          <w:w w:val="100"/>
          <w:sz w:val="32"/>
        </w:rPr>
        <w:t>局</w:t>
      </w:r>
      <w:r>
        <w:rPr>
          <w:rFonts w:eastAsia="仿宋_GB2312"/>
          <w:b w:val="0"/>
          <w:i w:val="0"/>
          <w:spacing w:val="0"/>
          <w:w w:val="100"/>
          <w:sz w:val="32"/>
        </w:rPr>
        <w:t>，</w:t>
      </w:r>
      <w:r>
        <w:rPr>
          <w:rFonts w:hint="eastAsia" w:eastAsia="仿宋_GB2312"/>
          <w:b w:val="0"/>
          <w:i w:val="0"/>
          <w:spacing w:val="0"/>
          <w:w w:val="100"/>
          <w:sz w:val="32"/>
        </w:rPr>
        <w:t>各县（市、区）</w:t>
      </w:r>
      <w:r>
        <w:rPr>
          <w:rFonts w:eastAsia="仿宋_GB2312"/>
          <w:b w:val="0"/>
          <w:i w:val="0"/>
          <w:spacing w:val="0"/>
          <w:w w:val="100"/>
          <w:sz w:val="32"/>
        </w:rPr>
        <w:t>法宣办。</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eastAsia="仿宋_GB2312"/>
          <w:b/>
          <w:bCs/>
          <w:i w:val="0"/>
          <w:spacing w:val="0"/>
          <w:w w:val="100"/>
          <w:sz w:val="20"/>
        </w:rPr>
      </w:pPr>
      <w:r>
        <w:rPr>
          <w:rFonts w:hint="eastAsia" w:eastAsia="仿宋_GB2312"/>
          <w:b/>
          <w:bCs/>
          <w:i w:val="0"/>
          <w:spacing w:val="0"/>
          <w:w w:val="100"/>
          <w:sz w:val="32"/>
        </w:rPr>
        <w:t>主要任务：</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①</w:t>
      </w:r>
      <w:r>
        <w:rPr>
          <w:rFonts w:eastAsia="仿宋_GB2312"/>
          <w:b w:val="0"/>
          <w:bCs/>
          <w:i w:val="0"/>
          <w:spacing w:val="0"/>
          <w:w w:val="100"/>
          <w:sz w:val="32"/>
        </w:rPr>
        <w:t>深入开展习近平法治思想和十九届五中全会精神集中学习宣传活动</w:t>
      </w:r>
      <w:r>
        <w:rPr>
          <w:rFonts w:eastAsia="仿宋_GB2312"/>
          <w:b w:val="0"/>
          <w:i w:val="0"/>
          <w:spacing w:val="0"/>
          <w:w w:val="100"/>
          <w:sz w:val="32"/>
        </w:rPr>
        <w:t>，提升领导干部运用法治思维和法治方式解决问题能力。</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②</w:t>
      </w:r>
      <w:r>
        <w:rPr>
          <w:rFonts w:eastAsia="仿宋_GB2312"/>
          <w:b w:val="0"/>
          <w:i w:val="0"/>
          <w:spacing w:val="0"/>
          <w:w w:val="100"/>
          <w:sz w:val="32"/>
        </w:rPr>
        <w:t>各地各部门在“宪法宣传周”期间，组织集体学习宪法一次，深刻领会精神实质，把握核心要义。</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bCs/>
          <w:i w:val="0"/>
          <w:spacing w:val="0"/>
          <w:w w:val="100"/>
          <w:sz w:val="20"/>
        </w:rPr>
      </w:pPr>
      <w:r>
        <w:rPr>
          <w:rFonts w:hint="eastAsia" w:eastAsia="仿宋_GB2312"/>
          <w:b w:val="0"/>
          <w:i w:val="0"/>
          <w:spacing w:val="0"/>
          <w:w w:val="100"/>
          <w:sz w:val="32"/>
        </w:rPr>
        <w:t>③</w:t>
      </w:r>
      <w:r>
        <w:rPr>
          <w:rFonts w:eastAsia="仿宋_GB2312"/>
          <w:b w:val="0"/>
          <w:i w:val="0"/>
          <w:spacing w:val="0"/>
          <w:w w:val="100"/>
          <w:sz w:val="32"/>
        </w:rPr>
        <w:t>依法举行国家工作人员宪法宣誓活动，组织机关干部参加旁听庭审，开展生动直观的宪法法律教育。</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④</w:t>
      </w:r>
      <w:r>
        <w:rPr>
          <w:rFonts w:eastAsia="仿宋_GB2312"/>
          <w:b w:val="0"/>
          <w:i w:val="0"/>
          <w:spacing w:val="0"/>
          <w:w w:val="100"/>
          <w:sz w:val="32"/>
        </w:rPr>
        <w:t>发挥各级“七五”普法讲师团作用，组织法学专家学者，开展国家工作人员宪法学习宣讲培训，开展机关工作人员宪法法律知识测试。</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
          <w:b/>
          <w:i w:val="0"/>
          <w:spacing w:val="0"/>
          <w:w w:val="100"/>
          <w:sz w:val="20"/>
        </w:rPr>
      </w:pPr>
      <w:r>
        <w:rPr>
          <w:rFonts w:hAnsi="仿宋" w:eastAsia="仿宋"/>
          <w:b w:val="0"/>
          <w:i w:val="0"/>
          <w:spacing w:val="0"/>
          <w:w w:val="100"/>
          <w:sz w:val="32"/>
        </w:rPr>
        <w:t>　　</w:t>
      </w:r>
      <w:r>
        <w:rPr>
          <w:rFonts w:eastAsia="仿宋"/>
          <w:b/>
          <w:i w:val="0"/>
          <w:spacing w:val="0"/>
          <w:w w:val="100"/>
          <w:sz w:val="32"/>
        </w:rPr>
        <w:t>4.</w:t>
      </w:r>
      <w:r>
        <w:rPr>
          <w:rFonts w:hAnsi="仿宋" w:eastAsia="仿宋"/>
          <w:b/>
          <w:i w:val="0"/>
          <w:spacing w:val="0"/>
          <w:w w:val="100"/>
          <w:sz w:val="32"/>
        </w:rPr>
        <w:t>宪法进校园主题活动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_GB2312"/>
          <w:b w:val="0"/>
          <w:i w:val="0"/>
          <w:spacing w:val="0"/>
          <w:w w:val="100"/>
          <w:sz w:val="20"/>
        </w:rPr>
      </w:pPr>
      <w:r>
        <w:rPr>
          <w:rFonts w:hAnsi="仿宋" w:eastAsia="仿宋"/>
          <w:b w:val="0"/>
          <w:i w:val="0"/>
          <w:spacing w:val="0"/>
          <w:w w:val="100"/>
          <w:sz w:val="32"/>
        </w:rPr>
        <w:t>　　</w:t>
      </w:r>
      <w:r>
        <w:rPr>
          <w:rFonts w:hAnsi="仿宋" w:eastAsia="仿宋"/>
          <w:b/>
          <w:i w:val="0"/>
          <w:spacing w:val="0"/>
          <w:w w:val="100"/>
          <w:sz w:val="32"/>
        </w:rPr>
        <w:t>基本要求</w:t>
      </w:r>
      <w:r>
        <w:rPr>
          <w:rFonts w:hAnsi="仿宋" w:eastAsia="仿宋"/>
          <w:b w:val="0"/>
          <w:i w:val="0"/>
          <w:spacing w:val="0"/>
          <w:w w:val="100"/>
          <w:sz w:val="32"/>
        </w:rPr>
        <w:t>：</w:t>
      </w:r>
      <w:r>
        <w:rPr>
          <w:rFonts w:eastAsia="仿宋_GB2312"/>
          <w:b w:val="0"/>
          <w:i w:val="0"/>
          <w:spacing w:val="0"/>
          <w:w w:val="100"/>
          <w:sz w:val="32"/>
        </w:rPr>
        <w:t>在青少年学生中组织开展参与度高、具有仪式感的宪法宣传活动。突出宣传宪法基本原则、主要内容，培育青少年学生的宪法意识、国家意识、规则意识。举办中小学校宪法晨读活动，组织参加全国学生“学宪法讲宪法”活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eastAsia="仿宋_GB2312"/>
          <w:b w:val="0"/>
          <w:i w:val="0"/>
          <w:spacing w:val="0"/>
          <w:w w:val="100"/>
          <w:sz w:val="20"/>
        </w:rPr>
      </w:pPr>
      <w:r>
        <w:rPr>
          <w:rFonts w:eastAsia="仿宋_GB2312"/>
          <w:b/>
          <w:i w:val="0"/>
          <w:spacing w:val="0"/>
          <w:w w:val="100"/>
          <w:sz w:val="32"/>
        </w:rPr>
        <w:t>牵头单位：</w:t>
      </w:r>
      <w:r>
        <w:rPr>
          <w:rFonts w:hint="eastAsia" w:eastAsia="仿宋_GB2312"/>
          <w:b w:val="0"/>
          <w:i w:val="0"/>
          <w:spacing w:val="0"/>
          <w:w w:val="100"/>
          <w:sz w:val="32"/>
        </w:rPr>
        <w:t>市</w:t>
      </w:r>
      <w:r>
        <w:rPr>
          <w:rFonts w:eastAsia="仿宋_GB2312"/>
          <w:b w:val="0"/>
          <w:i w:val="0"/>
          <w:spacing w:val="0"/>
          <w:w w:val="100"/>
          <w:sz w:val="32"/>
        </w:rPr>
        <w:t>教</w:t>
      </w:r>
      <w:r>
        <w:rPr>
          <w:rFonts w:hint="eastAsia" w:eastAsia="仿宋_GB2312"/>
          <w:b w:val="0"/>
          <w:i w:val="0"/>
          <w:spacing w:val="0"/>
          <w:w w:val="100"/>
          <w:sz w:val="32"/>
        </w:rPr>
        <w:t>体局</w:t>
      </w:r>
      <w:r>
        <w:rPr>
          <w:rFonts w:eastAsia="仿宋_GB2312"/>
          <w:b w:val="0"/>
          <w:i w:val="0"/>
          <w:spacing w:val="0"/>
          <w:w w:val="100"/>
          <w:sz w:val="32"/>
        </w:rPr>
        <w:t>、</w:t>
      </w:r>
      <w:r>
        <w:rPr>
          <w:rFonts w:hint="eastAsia" w:eastAsia="仿宋_GB2312"/>
          <w:b w:val="0"/>
          <w:i w:val="0"/>
          <w:spacing w:val="0"/>
          <w:w w:val="100"/>
          <w:sz w:val="32"/>
        </w:rPr>
        <w:t>市</w:t>
      </w:r>
      <w:r>
        <w:rPr>
          <w:rFonts w:eastAsia="仿宋_GB2312"/>
          <w:b w:val="0"/>
          <w:i w:val="0"/>
          <w:spacing w:val="0"/>
          <w:w w:val="100"/>
          <w:sz w:val="32"/>
        </w:rPr>
        <w:t>司法</w:t>
      </w:r>
      <w:r>
        <w:rPr>
          <w:rFonts w:hint="eastAsia" w:eastAsia="仿宋_GB2312"/>
          <w:b w:val="0"/>
          <w:i w:val="0"/>
          <w:spacing w:val="0"/>
          <w:w w:val="100"/>
          <w:sz w:val="32"/>
        </w:rPr>
        <w:t>局</w:t>
      </w:r>
      <w:r>
        <w:rPr>
          <w:rFonts w:eastAsia="仿宋_GB2312"/>
          <w:b w:val="0"/>
          <w:i w:val="0"/>
          <w:spacing w:val="0"/>
          <w:w w:val="100"/>
          <w:sz w:val="32"/>
        </w:rPr>
        <w:t>，</w:t>
      </w:r>
      <w:r>
        <w:rPr>
          <w:rFonts w:hint="eastAsia" w:eastAsia="仿宋_GB2312"/>
          <w:b w:val="0"/>
          <w:i w:val="0"/>
          <w:spacing w:val="0"/>
          <w:w w:val="100"/>
          <w:sz w:val="32"/>
        </w:rPr>
        <w:t>各县（市、区）</w:t>
      </w:r>
      <w:r>
        <w:rPr>
          <w:rFonts w:eastAsia="仿宋_GB2312"/>
          <w:b w:val="0"/>
          <w:i w:val="0"/>
          <w:spacing w:val="0"/>
          <w:w w:val="100"/>
          <w:sz w:val="32"/>
        </w:rPr>
        <w:t>法宣办。</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eastAsia="仿宋_GB2312"/>
          <w:b/>
          <w:i w:val="0"/>
          <w:spacing w:val="0"/>
          <w:w w:val="100"/>
          <w:sz w:val="20"/>
        </w:rPr>
      </w:pPr>
      <w:r>
        <w:rPr>
          <w:rFonts w:hint="eastAsia" w:eastAsia="仿宋_GB2312"/>
          <w:b/>
          <w:i w:val="0"/>
          <w:spacing w:val="0"/>
          <w:w w:val="100"/>
          <w:sz w:val="32"/>
        </w:rPr>
        <w:t>主要任务：</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①</w:t>
      </w:r>
      <w:r>
        <w:rPr>
          <w:rFonts w:eastAsia="仿宋_GB2312"/>
          <w:b w:val="0"/>
          <w:bCs/>
          <w:i w:val="0"/>
          <w:spacing w:val="0"/>
          <w:w w:val="100"/>
          <w:sz w:val="32"/>
        </w:rPr>
        <w:t>组织参加</w:t>
      </w:r>
      <w:r>
        <w:rPr>
          <w:rFonts w:eastAsia="仿宋_GB2312"/>
          <w:b w:val="0"/>
          <w:i w:val="0"/>
          <w:spacing w:val="0"/>
          <w:w w:val="100"/>
          <w:sz w:val="32"/>
        </w:rPr>
        <w:t>全国学生“学宪法 讲宪法”活动，推动各地广泛开展“宪法小卫士”网络火炬传递活动。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②</w:t>
      </w:r>
      <w:r>
        <w:rPr>
          <w:rFonts w:eastAsia="仿宋_GB2312"/>
          <w:b w:val="0"/>
          <w:i w:val="0"/>
          <w:spacing w:val="0"/>
          <w:w w:val="100"/>
          <w:sz w:val="32"/>
        </w:rPr>
        <w:t>在12月4日当天，在中小学校开展国家宪法日“宪法晨读”活动，让学生感受宪法的尊严。</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③</w:t>
      </w:r>
      <w:r>
        <w:rPr>
          <w:rFonts w:eastAsia="仿宋_GB2312"/>
          <w:b w:val="0"/>
          <w:i w:val="0"/>
          <w:spacing w:val="0"/>
          <w:w w:val="100"/>
          <w:sz w:val="32"/>
        </w:rPr>
        <w:t xml:space="preserve">通过模拟法庭、宪法知识竞赛、宪法知识演讲、书写宪法板报、专题讲座等多种形式开展校园宪法教育活动，法治副校长为中小学生上一堂生动的宪法课，传播宪法精神。 </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④</w:t>
      </w:r>
      <w:r>
        <w:rPr>
          <w:rFonts w:eastAsia="仿宋_GB2312"/>
          <w:b w:val="0"/>
          <w:i w:val="0"/>
          <w:spacing w:val="0"/>
          <w:w w:val="100"/>
          <w:sz w:val="32"/>
        </w:rPr>
        <w:t>利用高校媒体平台、电视、广播、报纸等开设专栏、专题，集中开展宪法宣传教育，通过举办大学生宪法知识网络竞赛、宪法朗诵征文比赛、宪法巡回专题讲座等，增强大学生宪法意识。</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30" w:firstLineChars="196"/>
        <w:jc w:val="both"/>
        <w:textAlignment w:val="baseline"/>
        <w:rPr>
          <w:rFonts w:eastAsia="仿宋"/>
          <w:b/>
          <w:i w:val="0"/>
          <w:spacing w:val="0"/>
          <w:w w:val="100"/>
          <w:sz w:val="20"/>
        </w:rPr>
      </w:pPr>
      <w:r>
        <w:rPr>
          <w:rFonts w:eastAsia="仿宋"/>
          <w:b/>
          <w:i w:val="0"/>
          <w:spacing w:val="0"/>
          <w:w w:val="100"/>
          <w:sz w:val="32"/>
        </w:rPr>
        <w:t>5.</w:t>
      </w:r>
      <w:r>
        <w:rPr>
          <w:rFonts w:hAnsi="仿宋" w:eastAsia="仿宋"/>
          <w:b/>
          <w:i w:val="0"/>
          <w:spacing w:val="0"/>
          <w:w w:val="100"/>
          <w:sz w:val="32"/>
        </w:rPr>
        <w:t>宪法进社区主题活动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_GB2312"/>
          <w:b w:val="0"/>
          <w:i w:val="0"/>
          <w:spacing w:val="0"/>
          <w:w w:val="100"/>
          <w:sz w:val="20"/>
        </w:rPr>
      </w:pPr>
      <w:r>
        <w:rPr>
          <w:rFonts w:hAnsi="仿宋" w:eastAsia="仿宋"/>
          <w:b w:val="0"/>
          <w:i w:val="0"/>
          <w:spacing w:val="0"/>
          <w:w w:val="100"/>
          <w:sz w:val="32"/>
        </w:rPr>
        <w:t>　　</w:t>
      </w:r>
      <w:r>
        <w:rPr>
          <w:rFonts w:eastAsia="仿宋_GB2312"/>
          <w:b/>
          <w:i w:val="0"/>
          <w:spacing w:val="0"/>
          <w:w w:val="100"/>
          <w:sz w:val="32"/>
        </w:rPr>
        <w:t>基本要求：</w:t>
      </w:r>
      <w:r>
        <w:rPr>
          <w:rFonts w:eastAsia="仿宋_GB2312"/>
          <w:b w:val="0"/>
          <w:i w:val="0"/>
          <w:spacing w:val="0"/>
          <w:w w:val="100"/>
          <w:sz w:val="32"/>
        </w:rPr>
        <w:t>针对社区群众法治需求和关注的热点问题，结合“宪法进万家”活动，深入基层社区、家庭开展普法宣传。突出宣传宪法关于公民基本权利和义务的规定，关于居民委员会有关规定，推进基层依法治理。充分利用市民讲堂等阵地为社区居民讲法治课。</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eastAsia="仿宋_GB2312"/>
          <w:b w:val="0"/>
          <w:i w:val="0"/>
          <w:spacing w:val="0"/>
          <w:w w:val="100"/>
          <w:sz w:val="20"/>
        </w:rPr>
      </w:pPr>
      <w:r>
        <w:rPr>
          <w:rFonts w:eastAsia="仿宋_GB2312"/>
          <w:b/>
          <w:i w:val="0"/>
          <w:spacing w:val="0"/>
          <w:w w:val="100"/>
          <w:sz w:val="32"/>
        </w:rPr>
        <w:t>牵头单位：</w:t>
      </w:r>
      <w:r>
        <w:rPr>
          <w:rFonts w:hint="eastAsia" w:eastAsia="仿宋_GB2312"/>
          <w:b w:val="0"/>
          <w:i w:val="0"/>
          <w:spacing w:val="0"/>
          <w:w w:val="100"/>
          <w:sz w:val="32"/>
        </w:rPr>
        <w:t>市</w:t>
      </w:r>
      <w:r>
        <w:rPr>
          <w:rFonts w:eastAsia="仿宋_GB2312"/>
          <w:b w:val="0"/>
          <w:i w:val="0"/>
          <w:spacing w:val="0"/>
          <w:w w:val="100"/>
          <w:sz w:val="32"/>
        </w:rPr>
        <w:t>民政</w:t>
      </w:r>
      <w:r>
        <w:rPr>
          <w:rFonts w:hint="eastAsia" w:eastAsia="仿宋_GB2312"/>
          <w:b w:val="0"/>
          <w:i w:val="0"/>
          <w:spacing w:val="0"/>
          <w:w w:val="100"/>
          <w:sz w:val="32"/>
        </w:rPr>
        <w:t>局</w:t>
      </w:r>
      <w:r>
        <w:rPr>
          <w:rFonts w:eastAsia="仿宋_GB2312"/>
          <w:b w:val="0"/>
          <w:i w:val="0"/>
          <w:spacing w:val="0"/>
          <w:w w:val="100"/>
          <w:sz w:val="32"/>
        </w:rPr>
        <w:t>、</w:t>
      </w:r>
      <w:r>
        <w:rPr>
          <w:rFonts w:hint="eastAsia" w:eastAsia="仿宋_GB2312"/>
          <w:b w:val="0"/>
          <w:i w:val="0"/>
          <w:spacing w:val="0"/>
          <w:w w:val="100"/>
          <w:sz w:val="32"/>
        </w:rPr>
        <w:t>市</w:t>
      </w:r>
      <w:r>
        <w:rPr>
          <w:rFonts w:eastAsia="仿宋_GB2312"/>
          <w:b w:val="0"/>
          <w:i w:val="0"/>
          <w:spacing w:val="0"/>
          <w:w w:val="100"/>
          <w:sz w:val="32"/>
        </w:rPr>
        <w:t>司法</w:t>
      </w:r>
      <w:r>
        <w:rPr>
          <w:rFonts w:hint="eastAsia" w:eastAsia="仿宋_GB2312"/>
          <w:b w:val="0"/>
          <w:i w:val="0"/>
          <w:spacing w:val="0"/>
          <w:w w:val="100"/>
          <w:sz w:val="32"/>
        </w:rPr>
        <w:t>局</w:t>
      </w:r>
      <w:r>
        <w:rPr>
          <w:rFonts w:eastAsia="仿宋_GB2312"/>
          <w:b w:val="0"/>
          <w:i w:val="0"/>
          <w:spacing w:val="0"/>
          <w:w w:val="100"/>
          <w:sz w:val="32"/>
        </w:rPr>
        <w:t>，</w:t>
      </w:r>
      <w:r>
        <w:rPr>
          <w:rFonts w:hint="eastAsia" w:eastAsia="仿宋_GB2312"/>
          <w:b w:val="0"/>
          <w:i w:val="0"/>
          <w:spacing w:val="0"/>
          <w:w w:val="100"/>
          <w:sz w:val="32"/>
        </w:rPr>
        <w:t>各县（市、区）</w:t>
      </w:r>
      <w:r>
        <w:rPr>
          <w:rFonts w:eastAsia="仿宋_GB2312"/>
          <w:b w:val="0"/>
          <w:i w:val="0"/>
          <w:spacing w:val="0"/>
          <w:w w:val="100"/>
          <w:sz w:val="32"/>
        </w:rPr>
        <w:t>法宣办。</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eastAsia="仿宋_GB2312"/>
          <w:b/>
          <w:i w:val="0"/>
          <w:spacing w:val="0"/>
          <w:w w:val="100"/>
          <w:sz w:val="20"/>
        </w:rPr>
      </w:pPr>
      <w:r>
        <w:rPr>
          <w:rFonts w:eastAsia="仿宋_GB2312"/>
          <w:b/>
          <w:i w:val="0"/>
          <w:spacing w:val="0"/>
          <w:w w:val="100"/>
          <w:sz w:val="32"/>
        </w:rPr>
        <w:t>主要任务：</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①</w:t>
      </w:r>
      <w:r>
        <w:rPr>
          <w:rFonts w:eastAsia="仿宋_GB2312"/>
          <w:b w:val="0"/>
          <w:i w:val="0"/>
          <w:spacing w:val="0"/>
          <w:w w:val="100"/>
          <w:sz w:val="32"/>
        </w:rPr>
        <w:t>在社区公共活动场所设置宪法宣传栏，张贴宪法宣传海报，播放宪法宣传公益广告、动漫、微视频等，引导社区党支部结合“三会一课”、主题党日，安排宪法学习专题党课。</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②</w:t>
      </w:r>
      <w:r>
        <w:rPr>
          <w:rFonts w:eastAsia="仿宋_GB2312"/>
          <w:b w:val="0"/>
          <w:i w:val="0"/>
          <w:spacing w:val="0"/>
          <w:w w:val="100"/>
          <w:sz w:val="32"/>
        </w:rPr>
        <w:t>组织法律专家学者进入社区，发放宣传资料、开展宪法法律知识有奖问答、解答法律咨询、开展以案释法。</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③</w:t>
      </w:r>
      <w:r>
        <w:rPr>
          <w:rFonts w:eastAsia="仿宋_GB2312"/>
          <w:b w:val="0"/>
          <w:i w:val="0"/>
          <w:spacing w:val="0"/>
          <w:w w:val="100"/>
          <w:sz w:val="32"/>
        </w:rPr>
        <w:t>组织律师、公证员等法律服务工作者和普法志愿者深入社区，为社区居民专题讲解宪法法律知识，推动宪法进入千家万户。</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④</w:t>
      </w:r>
      <w:r>
        <w:rPr>
          <w:rFonts w:eastAsia="仿宋_GB2312"/>
          <w:b w:val="0"/>
          <w:i w:val="0"/>
          <w:spacing w:val="0"/>
          <w:w w:val="100"/>
          <w:sz w:val="32"/>
        </w:rPr>
        <w:t>开展社区法治文艺系列演出活动，宣传普及宪法法律知识。</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
          <w:b/>
          <w:i w:val="0"/>
          <w:spacing w:val="0"/>
          <w:w w:val="100"/>
          <w:sz w:val="20"/>
        </w:rPr>
      </w:pPr>
      <w:r>
        <w:rPr>
          <w:rFonts w:hAnsi="仿宋" w:eastAsia="仿宋"/>
          <w:b w:val="0"/>
          <w:i w:val="0"/>
          <w:spacing w:val="0"/>
          <w:w w:val="100"/>
          <w:sz w:val="32"/>
        </w:rPr>
        <w:t>　　</w:t>
      </w:r>
      <w:r>
        <w:rPr>
          <w:rFonts w:eastAsia="仿宋"/>
          <w:b/>
          <w:i w:val="0"/>
          <w:spacing w:val="0"/>
          <w:w w:val="100"/>
          <w:sz w:val="32"/>
        </w:rPr>
        <w:t>6.</w:t>
      </w:r>
      <w:r>
        <w:rPr>
          <w:rFonts w:hAnsi="仿宋" w:eastAsia="仿宋"/>
          <w:b/>
          <w:i w:val="0"/>
          <w:spacing w:val="0"/>
          <w:w w:val="100"/>
          <w:sz w:val="32"/>
        </w:rPr>
        <w:t>宪法进军营主题活动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_GB2312"/>
          <w:b w:val="0"/>
          <w:i w:val="0"/>
          <w:spacing w:val="0"/>
          <w:w w:val="100"/>
          <w:sz w:val="20"/>
        </w:rPr>
      </w:pPr>
      <w:r>
        <w:rPr>
          <w:rFonts w:hAnsi="仿宋" w:eastAsia="仿宋"/>
          <w:b w:val="0"/>
          <w:i w:val="0"/>
          <w:spacing w:val="0"/>
          <w:w w:val="100"/>
          <w:sz w:val="32"/>
        </w:rPr>
        <w:t>　　</w:t>
      </w:r>
      <w:r>
        <w:rPr>
          <w:rFonts w:hAnsi="仿宋" w:eastAsia="仿宋"/>
          <w:b/>
          <w:i w:val="0"/>
          <w:spacing w:val="0"/>
          <w:w w:val="100"/>
          <w:sz w:val="32"/>
        </w:rPr>
        <w:t>基本要求：</w:t>
      </w:r>
      <w:r>
        <w:rPr>
          <w:rFonts w:eastAsia="仿宋_GB2312"/>
          <w:b w:val="0"/>
          <w:i w:val="0"/>
          <w:spacing w:val="0"/>
          <w:w w:val="100"/>
          <w:sz w:val="32"/>
        </w:rPr>
        <w:t>结合部队工作实际，组织军事法官、军事检察官、军事律师开展普法宣传。突出宣传宪法法律关于军人履行职责、军属权益保障等内容。</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8"/>
        <w:jc w:val="both"/>
        <w:textAlignment w:val="baseline"/>
        <w:rPr>
          <w:rFonts w:eastAsia="仿宋_GB2312"/>
          <w:b w:val="0"/>
          <w:i w:val="0"/>
          <w:spacing w:val="0"/>
          <w:w w:val="100"/>
          <w:sz w:val="20"/>
        </w:rPr>
      </w:pPr>
      <w:r>
        <w:rPr>
          <w:rFonts w:hAnsi="仿宋" w:eastAsia="仿宋"/>
          <w:b/>
          <w:i w:val="0"/>
          <w:spacing w:val="0"/>
          <w:w w:val="100"/>
          <w:sz w:val="32"/>
        </w:rPr>
        <w:t>牵头单位：</w:t>
      </w:r>
      <w:r>
        <w:rPr>
          <w:rFonts w:hint="eastAsia" w:hAnsi="仿宋" w:eastAsia="仿宋"/>
          <w:b w:val="0"/>
          <w:i w:val="0"/>
          <w:spacing w:val="0"/>
          <w:w w:val="100"/>
          <w:sz w:val="32"/>
        </w:rPr>
        <w:t>市暨</w:t>
      </w:r>
      <w:r>
        <w:rPr>
          <w:rFonts w:hint="eastAsia" w:eastAsia="仿宋_GB2312"/>
          <w:b w:val="0"/>
          <w:i w:val="0"/>
          <w:spacing w:val="0"/>
          <w:w w:val="100"/>
          <w:sz w:val="32"/>
        </w:rPr>
        <w:t>各县（市、区）</w:t>
      </w:r>
      <w:r>
        <w:rPr>
          <w:rFonts w:eastAsia="仿宋_GB2312"/>
          <w:b w:val="0"/>
          <w:i w:val="0"/>
          <w:spacing w:val="0"/>
          <w:w w:val="100"/>
          <w:sz w:val="32"/>
        </w:rPr>
        <w:t>法宣办。</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8"/>
        <w:jc w:val="both"/>
        <w:textAlignment w:val="baseline"/>
        <w:rPr>
          <w:rFonts w:eastAsia="仿宋_GB2312"/>
          <w:b/>
          <w:i w:val="0"/>
          <w:spacing w:val="0"/>
          <w:w w:val="100"/>
          <w:sz w:val="20"/>
        </w:rPr>
      </w:pPr>
      <w:r>
        <w:rPr>
          <w:rFonts w:hint="eastAsia" w:eastAsia="仿宋_GB2312"/>
          <w:b/>
          <w:i w:val="0"/>
          <w:spacing w:val="0"/>
          <w:w w:val="100"/>
          <w:sz w:val="32"/>
        </w:rPr>
        <w:t>主要任务：</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①</w:t>
      </w:r>
      <w:r>
        <w:rPr>
          <w:rFonts w:eastAsia="仿宋_GB2312"/>
          <w:b w:val="0"/>
          <w:i w:val="0"/>
          <w:spacing w:val="0"/>
          <w:w w:val="100"/>
          <w:sz w:val="32"/>
        </w:rPr>
        <w:t>军地联合举办“宪法进军营”主题日活动，开展宪法诵读、知识竞赛、法治文艺演出等活动，进一步密切军地联系，深化军地合作，服务依法治军。</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②</w:t>
      </w:r>
      <w:r>
        <w:rPr>
          <w:rFonts w:eastAsia="仿宋_GB2312"/>
          <w:b w:val="0"/>
          <w:i w:val="0"/>
          <w:spacing w:val="0"/>
          <w:w w:val="100"/>
          <w:sz w:val="32"/>
        </w:rPr>
        <w:t>组织法律服务工作者、普法志愿者等走进军营，赠送《宪法》等法律书籍、法律援助联系卡及普法宣传手册，普及宪法法律知识，解答法律咨询，开展法律援助。</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③</w:t>
      </w:r>
      <w:r>
        <w:rPr>
          <w:rFonts w:eastAsia="仿宋_GB2312"/>
          <w:b w:val="0"/>
          <w:i w:val="0"/>
          <w:spacing w:val="0"/>
          <w:w w:val="100"/>
          <w:sz w:val="32"/>
        </w:rPr>
        <w:t>组织普法讲师团到军营开展专题宪法法律讲座。</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
          <w:b/>
          <w:i w:val="0"/>
          <w:spacing w:val="0"/>
          <w:w w:val="100"/>
          <w:sz w:val="20"/>
        </w:rPr>
      </w:pPr>
      <w:r>
        <w:rPr>
          <w:rFonts w:hAnsi="仿宋" w:eastAsia="仿宋"/>
          <w:b w:val="0"/>
          <w:i w:val="0"/>
          <w:spacing w:val="0"/>
          <w:w w:val="100"/>
          <w:sz w:val="32"/>
        </w:rPr>
        <w:t>　　</w:t>
      </w:r>
      <w:r>
        <w:rPr>
          <w:rFonts w:eastAsia="仿宋"/>
          <w:b/>
          <w:i w:val="0"/>
          <w:spacing w:val="0"/>
          <w:w w:val="100"/>
          <w:sz w:val="32"/>
        </w:rPr>
        <w:t>7.</w:t>
      </w:r>
      <w:r>
        <w:rPr>
          <w:rFonts w:hAnsi="仿宋" w:eastAsia="仿宋"/>
          <w:b/>
          <w:i w:val="0"/>
          <w:spacing w:val="0"/>
          <w:w w:val="100"/>
          <w:sz w:val="32"/>
        </w:rPr>
        <w:t>宪法进网络主题活动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_GB2312"/>
          <w:b w:val="0"/>
          <w:i w:val="0"/>
          <w:spacing w:val="0"/>
          <w:w w:val="100"/>
          <w:sz w:val="20"/>
        </w:rPr>
      </w:pPr>
      <w:r>
        <w:rPr>
          <w:rFonts w:hAnsi="仿宋" w:eastAsia="仿宋"/>
          <w:b w:val="0"/>
          <w:i w:val="0"/>
          <w:spacing w:val="0"/>
          <w:w w:val="100"/>
          <w:sz w:val="32"/>
        </w:rPr>
        <w:t>　　</w:t>
      </w:r>
      <w:r>
        <w:rPr>
          <w:rFonts w:hAnsi="仿宋" w:eastAsia="仿宋"/>
          <w:b/>
          <w:i w:val="0"/>
          <w:spacing w:val="0"/>
          <w:w w:val="100"/>
          <w:sz w:val="32"/>
        </w:rPr>
        <w:t>基本要求：</w:t>
      </w:r>
      <w:r>
        <w:rPr>
          <w:rFonts w:eastAsia="仿宋_GB2312"/>
          <w:b w:val="0"/>
          <w:i w:val="0"/>
          <w:spacing w:val="0"/>
          <w:w w:val="100"/>
          <w:sz w:val="32"/>
        </w:rPr>
        <w:t>组织网络媒体策划开展形式多样的宪法宣传活动，促进宪法精神的网络传播。在网络视听平台播出宪法宣传公益广告。</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eastAsia="仿宋_GB2312"/>
          <w:b w:val="0"/>
          <w:i w:val="0"/>
          <w:spacing w:val="0"/>
          <w:w w:val="100"/>
          <w:sz w:val="20"/>
        </w:rPr>
      </w:pPr>
      <w:r>
        <w:rPr>
          <w:rFonts w:hAnsi="仿宋" w:eastAsia="仿宋"/>
          <w:b/>
          <w:i w:val="0"/>
          <w:spacing w:val="0"/>
          <w:w w:val="100"/>
          <w:sz w:val="32"/>
        </w:rPr>
        <w:t>牵头单位：</w:t>
      </w:r>
      <w:r>
        <w:rPr>
          <w:rFonts w:hint="eastAsia" w:eastAsia="仿宋_GB2312"/>
          <w:b w:val="0"/>
          <w:i w:val="0"/>
          <w:spacing w:val="0"/>
          <w:w w:val="100"/>
          <w:sz w:val="32"/>
        </w:rPr>
        <w:t>市</w:t>
      </w:r>
      <w:r>
        <w:rPr>
          <w:rFonts w:eastAsia="仿宋_GB2312"/>
          <w:b w:val="0"/>
          <w:i w:val="0"/>
          <w:spacing w:val="0"/>
          <w:w w:val="100"/>
          <w:sz w:val="32"/>
        </w:rPr>
        <w:t>委网信办、</w:t>
      </w:r>
      <w:r>
        <w:rPr>
          <w:rFonts w:hint="eastAsia" w:eastAsia="仿宋_GB2312"/>
          <w:b w:val="0"/>
          <w:i w:val="0"/>
          <w:spacing w:val="0"/>
          <w:w w:val="100"/>
          <w:sz w:val="32"/>
        </w:rPr>
        <w:t>市</w:t>
      </w:r>
      <w:r>
        <w:rPr>
          <w:rFonts w:hint="eastAsia" w:eastAsia="仿宋_GB2312"/>
          <w:b w:val="0"/>
          <w:i w:val="0"/>
          <w:spacing w:val="0"/>
          <w:w w:val="100"/>
          <w:sz w:val="32"/>
          <w:lang w:eastAsia="zh-CN"/>
        </w:rPr>
        <w:t>新闻传媒中心</w:t>
      </w:r>
      <w:r>
        <w:rPr>
          <w:rFonts w:eastAsia="仿宋_GB2312"/>
          <w:b w:val="0"/>
          <w:i w:val="0"/>
          <w:spacing w:val="0"/>
          <w:w w:val="100"/>
          <w:sz w:val="32"/>
        </w:rPr>
        <w:t>、</w:t>
      </w:r>
      <w:r>
        <w:rPr>
          <w:rFonts w:hint="eastAsia" w:eastAsia="仿宋_GB2312"/>
          <w:b w:val="0"/>
          <w:i w:val="0"/>
          <w:spacing w:val="0"/>
          <w:w w:val="100"/>
          <w:sz w:val="32"/>
        </w:rPr>
        <w:t>市</w:t>
      </w:r>
      <w:r>
        <w:rPr>
          <w:rFonts w:eastAsia="仿宋_GB2312"/>
          <w:b w:val="0"/>
          <w:i w:val="0"/>
          <w:spacing w:val="0"/>
          <w:w w:val="100"/>
          <w:sz w:val="32"/>
        </w:rPr>
        <w:t>司法</w:t>
      </w:r>
      <w:r>
        <w:rPr>
          <w:rFonts w:hint="eastAsia" w:eastAsia="仿宋_GB2312"/>
          <w:b w:val="0"/>
          <w:i w:val="0"/>
          <w:spacing w:val="0"/>
          <w:w w:val="100"/>
          <w:sz w:val="32"/>
        </w:rPr>
        <w:t>局</w:t>
      </w:r>
      <w:r>
        <w:rPr>
          <w:rFonts w:eastAsia="仿宋_GB2312"/>
          <w:b w:val="0"/>
          <w:i w:val="0"/>
          <w:spacing w:val="0"/>
          <w:w w:val="100"/>
          <w:sz w:val="32"/>
        </w:rPr>
        <w:t>，</w:t>
      </w:r>
      <w:r>
        <w:rPr>
          <w:rFonts w:hint="eastAsia" w:eastAsia="仿宋_GB2312"/>
          <w:b w:val="0"/>
          <w:i w:val="0"/>
          <w:spacing w:val="0"/>
          <w:w w:val="100"/>
          <w:sz w:val="32"/>
        </w:rPr>
        <w:t>各县（市、区）</w:t>
      </w:r>
      <w:r>
        <w:rPr>
          <w:rFonts w:eastAsia="仿宋_GB2312"/>
          <w:b w:val="0"/>
          <w:i w:val="0"/>
          <w:spacing w:val="0"/>
          <w:w w:val="100"/>
          <w:sz w:val="32"/>
        </w:rPr>
        <w:t>法宣办。</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Fonts w:eastAsia="仿宋_GB2312"/>
          <w:b/>
          <w:i w:val="0"/>
          <w:spacing w:val="0"/>
          <w:w w:val="100"/>
          <w:sz w:val="20"/>
        </w:rPr>
      </w:pPr>
      <w:r>
        <w:rPr>
          <w:rFonts w:eastAsia="仿宋_GB2312"/>
          <w:b/>
          <w:i w:val="0"/>
          <w:spacing w:val="0"/>
          <w:w w:val="100"/>
          <w:sz w:val="32"/>
        </w:rPr>
        <w:t>主要任务：</w:t>
      </w:r>
    </w:p>
    <w:p>
      <w:pPr>
        <w:pStyle w:val="9"/>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560" w:lineRule="exact"/>
        <w:ind w:left="640" w:leftChars="0"/>
        <w:jc w:val="both"/>
        <w:textAlignment w:val="baseline"/>
        <w:rPr>
          <w:rFonts w:ascii="Times New Roman" w:hAnsi="Times New Roman" w:eastAsia="仿宋_GB2312" w:cs="Times New Roman"/>
          <w:b w:val="0"/>
          <w:i w:val="0"/>
          <w:spacing w:val="0"/>
          <w:w w:val="100"/>
          <w:kern w:val="2"/>
          <w:sz w:val="32"/>
          <w:szCs w:val="32"/>
          <w:lang w:val="en-US" w:eastAsia="zh-CN" w:bidi="ar-SA"/>
        </w:rPr>
      </w:pPr>
      <w:r>
        <w:rPr>
          <w:rFonts w:hint="eastAsia" w:eastAsia="仿宋_GB2312"/>
          <w:b w:val="0"/>
          <w:i w:val="0"/>
          <w:spacing w:val="0"/>
          <w:w w:val="100"/>
          <w:sz w:val="32"/>
        </w:rPr>
        <w:t>①</w:t>
      </w:r>
      <w:r>
        <w:rPr>
          <w:rFonts w:ascii="Times New Roman" w:hAnsi="Times New Roman" w:eastAsia="仿宋_GB2312" w:cs="Times New Roman"/>
          <w:b w:val="0"/>
          <w:i w:val="0"/>
          <w:spacing w:val="0"/>
          <w:w w:val="100"/>
          <w:kern w:val="2"/>
          <w:sz w:val="32"/>
          <w:szCs w:val="32"/>
          <w:lang w:val="en-US" w:eastAsia="zh-CN" w:bidi="ar-SA"/>
        </w:rPr>
        <w:t>在网站、移动新闻客户端、官方微博、微信公众号</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eastAsia="仿宋_GB2312"/>
          <w:b w:val="0"/>
          <w:i w:val="0"/>
          <w:spacing w:val="0"/>
          <w:w w:val="100"/>
          <w:sz w:val="20"/>
        </w:rPr>
      </w:pPr>
      <w:r>
        <w:rPr>
          <w:rFonts w:eastAsia="仿宋_GB2312"/>
          <w:b w:val="0"/>
          <w:i w:val="0"/>
          <w:spacing w:val="0"/>
          <w:w w:val="100"/>
          <w:sz w:val="32"/>
        </w:rPr>
        <w:t>等开设宪法宣传学习专栏，充分集纳中央、省</w:t>
      </w:r>
      <w:r>
        <w:rPr>
          <w:rFonts w:hint="eastAsia" w:eastAsia="仿宋_GB2312"/>
          <w:b w:val="0"/>
          <w:i w:val="0"/>
          <w:spacing w:val="0"/>
          <w:w w:val="100"/>
          <w:sz w:val="32"/>
        </w:rPr>
        <w:t>、市</w:t>
      </w:r>
      <w:r>
        <w:rPr>
          <w:rFonts w:eastAsia="仿宋_GB2312"/>
          <w:b w:val="0"/>
          <w:i w:val="0"/>
          <w:spacing w:val="0"/>
          <w:w w:val="100"/>
          <w:sz w:val="32"/>
        </w:rPr>
        <w:t>直主要新闻媒体关于阐述宪法精神、原则、核心要义的宣传稿件，商业网站及时转载。</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②</w:t>
      </w:r>
      <w:r>
        <w:rPr>
          <w:rFonts w:eastAsia="仿宋_GB2312"/>
          <w:b w:val="0"/>
          <w:i w:val="0"/>
          <w:spacing w:val="0"/>
          <w:w w:val="100"/>
          <w:sz w:val="32"/>
        </w:rPr>
        <w:t>组织网络媒体积极利用新技术新手段创新开展宪法宣传教育，加强对权威报道和稿件的再编辑、再传播。</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③</w:t>
      </w:r>
      <w:r>
        <w:rPr>
          <w:rFonts w:eastAsia="仿宋_GB2312"/>
          <w:b w:val="0"/>
          <w:i w:val="0"/>
          <w:spacing w:val="0"/>
          <w:w w:val="100"/>
          <w:sz w:val="32"/>
        </w:rPr>
        <w:t>开展法治文艺作品网上推送展播活动，开展宪法法律宣传网络直播线上线下活动。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④</w:t>
      </w:r>
      <w:r>
        <w:rPr>
          <w:rFonts w:eastAsia="仿宋_GB2312"/>
          <w:b w:val="0"/>
          <w:i w:val="0"/>
          <w:spacing w:val="0"/>
          <w:w w:val="100"/>
          <w:sz w:val="32"/>
        </w:rPr>
        <w:t>用好法律服务微信群推送转发宪法学习相关内容。</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eastAsia="仿宋_GB2312"/>
          <w:b w:val="0"/>
          <w:i w:val="0"/>
          <w:spacing w:val="0"/>
          <w:w w:val="100"/>
          <w:sz w:val="32"/>
        </w:rPr>
        <w:t>各地各部门要参照本方案策划制定本地本部门“宪法宣传周”具体活动方案，统筹各部门和社会各方力量，形成良好的宣传整体效果。</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Ansi="黑体" w:eastAsia="黑体"/>
          <w:b w:val="0"/>
          <w:i w:val="0"/>
          <w:spacing w:val="0"/>
          <w:w w:val="100"/>
          <w:sz w:val="32"/>
        </w:rPr>
        <w:t>五、</w:t>
      </w:r>
      <w:r>
        <w:rPr>
          <w:rFonts w:hint="eastAsia" w:hAnsi="黑体" w:eastAsia="黑体"/>
          <w:b w:val="0"/>
          <w:i w:val="0"/>
          <w:spacing w:val="0"/>
          <w:w w:val="100"/>
          <w:sz w:val="32"/>
        </w:rPr>
        <w:t>市</w:t>
      </w:r>
      <w:r>
        <w:rPr>
          <w:rFonts w:hAnsi="黑体" w:eastAsia="黑体"/>
          <w:b w:val="0"/>
          <w:i w:val="0"/>
          <w:spacing w:val="0"/>
          <w:w w:val="100"/>
          <w:sz w:val="32"/>
        </w:rPr>
        <w:t>级层面开展的重点活动和宣传报道</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1.</w:t>
      </w:r>
      <w:r>
        <w:rPr>
          <w:rFonts w:hint="eastAsia" w:ascii="仿宋_GB2312" w:eastAsia="仿宋_GB2312"/>
          <w:b w:val="0"/>
          <w:i w:val="0"/>
          <w:spacing w:val="0"/>
          <w:w w:val="100"/>
          <w:sz w:val="32"/>
        </w:rPr>
        <w:t>举办全市“宪法宣传周”启动仪式；</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ascii="仿宋_GB2312" w:eastAsia="仿宋_GB2312"/>
          <w:b w:val="0"/>
          <w:i w:val="0"/>
          <w:spacing w:val="0"/>
          <w:w w:val="100"/>
          <w:sz w:val="32"/>
        </w:rPr>
        <w:t>2.统一宪法宣传标语、挂图、视频，开展宪法“进街道社区、进公共场所”活动；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3.举办全市领导干部宪法暨民法典知识讲座；</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left="640" w:leftChars="200"/>
        <w:jc w:val="both"/>
        <w:textAlignment w:val="baseline"/>
        <w:rPr>
          <w:rFonts w:hint="eastAsia" w:eastAsia="仿宋_GB2312"/>
          <w:b w:val="0"/>
          <w:i w:val="0"/>
          <w:spacing w:val="0"/>
          <w:w w:val="100"/>
          <w:sz w:val="20"/>
          <w:lang w:eastAsia="zh-CN"/>
        </w:rPr>
      </w:pPr>
      <w:r>
        <w:rPr>
          <w:rFonts w:hint="eastAsia" w:eastAsia="仿宋_GB2312"/>
          <w:b w:val="0"/>
          <w:i w:val="0"/>
          <w:spacing w:val="0"/>
          <w:w w:val="100"/>
          <w:sz w:val="32"/>
        </w:rPr>
        <w:t>4.</w:t>
      </w:r>
      <w:r>
        <w:rPr>
          <w:rFonts w:eastAsia="仿宋_GB2312"/>
          <w:b w:val="0"/>
          <w:i w:val="0"/>
          <w:spacing w:val="0"/>
          <w:w w:val="100"/>
          <w:sz w:val="32"/>
        </w:rPr>
        <w:t>组织开展全</w:t>
      </w:r>
      <w:r>
        <w:rPr>
          <w:rFonts w:hint="eastAsia" w:eastAsia="仿宋_GB2312"/>
          <w:b w:val="0"/>
          <w:i w:val="0"/>
          <w:spacing w:val="0"/>
          <w:w w:val="100"/>
          <w:sz w:val="32"/>
        </w:rPr>
        <w:t>市</w:t>
      </w:r>
      <w:r>
        <w:rPr>
          <w:rFonts w:eastAsia="仿宋_GB2312"/>
          <w:b w:val="0"/>
          <w:i w:val="0"/>
          <w:spacing w:val="0"/>
          <w:w w:val="100"/>
          <w:sz w:val="32"/>
        </w:rPr>
        <w:t>领导干部宪法</w:t>
      </w:r>
      <w:r>
        <w:rPr>
          <w:rFonts w:hint="eastAsia" w:eastAsia="仿宋_GB2312"/>
          <w:b w:val="0"/>
          <w:i w:val="0"/>
          <w:spacing w:val="0"/>
          <w:w w:val="100"/>
          <w:sz w:val="32"/>
        </w:rPr>
        <w:t>暨民法典</w:t>
      </w:r>
      <w:r>
        <w:rPr>
          <w:rFonts w:eastAsia="仿宋_GB2312"/>
          <w:b w:val="0"/>
          <w:i w:val="0"/>
          <w:spacing w:val="0"/>
          <w:w w:val="100"/>
          <w:sz w:val="32"/>
        </w:rPr>
        <w:t>法律知识测试</w:t>
      </w:r>
      <w:r>
        <w:rPr>
          <w:rFonts w:hint="eastAsia" w:eastAsia="仿宋_GB2312"/>
          <w:b w:val="0"/>
          <w:i w:val="0"/>
          <w:spacing w:val="0"/>
          <w:w w:val="100"/>
          <w:sz w:val="32"/>
          <w:lang w:eastAsia="zh-CN"/>
        </w:rPr>
        <w:t>；</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left="640" w:leftChars="200"/>
        <w:jc w:val="both"/>
        <w:textAlignment w:val="baseline"/>
        <w:rPr>
          <w:rFonts w:eastAsia="仿宋_GB2312"/>
          <w:b w:val="0"/>
          <w:i w:val="0"/>
          <w:spacing w:val="0"/>
          <w:w w:val="100"/>
          <w:sz w:val="20"/>
        </w:rPr>
      </w:pPr>
      <w:r>
        <w:rPr>
          <w:rFonts w:hint="eastAsia" w:eastAsia="仿宋_GB2312"/>
          <w:b w:val="0"/>
          <w:i w:val="0"/>
          <w:spacing w:val="0"/>
          <w:w w:val="100"/>
          <w:sz w:val="32"/>
        </w:rPr>
        <w:t>5.组织开展“宪法进军营”活动；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ascii="仿宋_GB2312" w:eastAsia="仿宋_GB2312"/>
          <w:b w:val="0"/>
          <w:i w:val="0"/>
          <w:spacing w:val="0"/>
          <w:w w:val="100"/>
          <w:sz w:val="20"/>
        </w:rPr>
      </w:pPr>
      <w:r>
        <w:rPr>
          <w:rFonts w:hint="eastAsia" w:ascii="仿宋_GB2312" w:eastAsia="仿宋_GB2312"/>
          <w:b w:val="0"/>
          <w:i w:val="0"/>
          <w:spacing w:val="0"/>
          <w:w w:val="100"/>
          <w:sz w:val="32"/>
        </w:rPr>
        <w:t>6.组织法治文艺小分队，开展“送法治戏下乡”活动；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ascii="仿宋_GB2312" w:eastAsia="仿宋_GB2312"/>
          <w:b w:val="0"/>
          <w:i w:val="0"/>
          <w:spacing w:val="0"/>
          <w:w w:val="100"/>
          <w:sz w:val="20"/>
        </w:rPr>
      </w:pPr>
      <w:r>
        <w:rPr>
          <w:rFonts w:hint="eastAsia" w:ascii="仿宋_GB2312" w:eastAsia="仿宋_GB2312"/>
          <w:b w:val="0"/>
          <w:i w:val="0"/>
          <w:spacing w:val="0"/>
          <w:w w:val="100"/>
          <w:sz w:val="32"/>
        </w:rPr>
        <w:t>7.全市教育系统组织中小学校开展国家宪法日“宪法晨读”活动；</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8</w:t>
      </w:r>
      <w:r>
        <w:rPr>
          <w:rFonts w:eastAsia="仿宋_GB2312"/>
          <w:b w:val="0"/>
          <w:i w:val="0"/>
          <w:spacing w:val="0"/>
          <w:w w:val="100"/>
          <w:sz w:val="32"/>
        </w:rPr>
        <w:t>.</w:t>
      </w:r>
      <w:r>
        <w:rPr>
          <w:rFonts w:hint="eastAsia" w:eastAsia="仿宋_GB2312"/>
          <w:b w:val="0"/>
          <w:i w:val="0"/>
          <w:spacing w:val="0"/>
          <w:w w:val="100"/>
          <w:sz w:val="32"/>
        </w:rPr>
        <w:t>安庆</w:t>
      </w:r>
      <w:r>
        <w:rPr>
          <w:rFonts w:eastAsia="仿宋_GB2312"/>
          <w:b w:val="0"/>
          <w:i w:val="0"/>
          <w:spacing w:val="0"/>
          <w:w w:val="100"/>
          <w:sz w:val="32"/>
        </w:rPr>
        <w:t>日报、</w:t>
      </w:r>
      <w:r>
        <w:rPr>
          <w:rFonts w:hint="eastAsia" w:eastAsia="仿宋_GB2312"/>
          <w:b w:val="0"/>
          <w:i w:val="0"/>
          <w:spacing w:val="0"/>
          <w:w w:val="100"/>
          <w:sz w:val="32"/>
        </w:rPr>
        <w:t>安庆</w:t>
      </w:r>
      <w:r>
        <w:rPr>
          <w:rFonts w:eastAsia="仿宋_GB2312"/>
          <w:b w:val="0"/>
          <w:i w:val="0"/>
          <w:spacing w:val="0"/>
          <w:w w:val="100"/>
          <w:sz w:val="32"/>
        </w:rPr>
        <w:t>广播电视台刊播各地开展宪法学习宣传活动情况报道和宪法宣传公益广告；</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hint="eastAsia" w:eastAsia="仿宋_GB2312"/>
          <w:b w:val="0"/>
          <w:i w:val="0"/>
          <w:spacing w:val="0"/>
          <w:w w:val="100"/>
          <w:sz w:val="32"/>
        </w:rPr>
        <w:t>9</w:t>
      </w:r>
      <w:r>
        <w:rPr>
          <w:rFonts w:eastAsia="仿宋_GB2312"/>
          <w:b w:val="0"/>
          <w:i w:val="0"/>
          <w:spacing w:val="0"/>
          <w:w w:val="100"/>
          <w:sz w:val="32"/>
        </w:rPr>
        <w:t>.</w:t>
      </w:r>
      <w:r>
        <w:rPr>
          <w:rFonts w:hint="eastAsia" w:eastAsia="仿宋_GB2312"/>
          <w:b w:val="0"/>
          <w:i w:val="0"/>
          <w:spacing w:val="0"/>
          <w:w w:val="100"/>
          <w:sz w:val="32"/>
        </w:rPr>
        <w:t>安庆</w:t>
      </w:r>
      <w:r>
        <w:rPr>
          <w:rFonts w:eastAsia="仿宋_GB2312"/>
          <w:b w:val="0"/>
          <w:i w:val="0"/>
          <w:spacing w:val="0"/>
          <w:w w:val="100"/>
          <w:sz w:val="32"/>
        </w:rPr>
        <w:t>日报在12月4日当天刊发宪法宣传公益广告。</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left="640" w:leftChars="200"/>
        <w:jc w:val="both"/>
        <w:textAlignment w:val="baseline"/>
        <w:rPr>
          <w:rFonts w:hint="eastAsia" w:ascii="仿宋_GB2312" w:eastAsia="仿宋_GB2312"/>
          <w:b w:val="0"/>
          <w:i w:val="0"/>
          <w:spacing w:val="0"/>
          <w:w w:val="100"/>
          <w:sz w:val="32"/>
          <w:lang w:eastAsia="zh-CN"/>
        </w:rPr>
      </w:pPr>
      <w:r>
        <w:rPr>
          <w:rFonts w:hint="eastAsia" w:eastAsia="仿宋_GB2312"/>
          <w:b w:val="0"/>
          <w:i w:val="0"/>
          <w:spacing w:val="0"/>
          <w:w w:val="100"/>
          <w:sz w:val="32"/>
        </w:rPr>
        <w:t>10.组织</w:t>
      </w:r>
      <w:r>
        <w:rPr>
          <w:rFonts w:hint="eastAsia" w:ascii="仿宋_GB2312" w:eastAsia="仿宋_GB2312"/>
          <w:b w:val="0"/>
          <w:i w:val="0"/>
          <w:spacing w:val="0"/>
          <w:w w:val="100"/>
          <w:sz w:val="32"/>
        </w:rPr>
        <w:t>参观市法治文化公园，开展“宪法主题游园”</w:t>
      </w:r>
      <w:r>
        <w:rPr>
          <w:rFonts w:hint="eastAsia" w:ascii="仿宋_GB2312" w:eastAsia="仿宋_GB2312"/>
          <w:b w:val="0"/>
          <w:i w:val="0"/>
          <w:spacing w:val="0"/>
          <w:w w:val="100"/>
          <w:sz w:val="32"/>
          <w:lang w:eastAsia="zh-CN"/>
        </w:rPr>
        <w:t>活</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jc w:val="both"/>
        <w:textAlignment w:val="baseline"/>
        <w:rPr>
          <w:rFonts w:hint="eastAsia" w:eastAsia="仿宋_GB2312"/>
          <w:b w:val="0"/>
          <w:i w:val="0"/>
          <w:spacing w:val="0"/>
          <w:w w:val="100"/>
          <w:sz w:val="20"/>
          <w:lang w:eastAsia="zh-CN"/>
        </w:rPr>
      </w:pPr>
      <w:r>
        <w:rPr>
          <w:rFonts w:hint="eastAsia" w:ascii="仿宋_GB2312" w:eastAsia="仿宋_GB2312"/>
          <w:b w:val="0"/>
          <w:i w:val="0"/>
          <w:spacing w:val="0"/>
          <w:w w:val="100"/>
          <w:sz w:val="32"/>
        </w:rPr>
        <w:t>动</w:t>
      </w:r>
      <w:r>
        <w:rPr>
          <w:rFonts w:hint="eastAsia" w:ascii="仿宋_GB2312" w:eastAsia="仿宋_GB2312"/>
          <w:b w:val="0"/>
          <w:i w:val="0"/>
          <w:spacing w:val="0"/>
          <w:w w:val="100"/>
          <w:sz w:val="32"/>
          <w:lang w:eastAsia="zh-CN"/>
        </w:rPr>
        <w:t>。</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800" w:firstLineChars="250"/>
        <w:jc w:val="both"/>
        <w:textAlignment w:val="baseline"/>
        <w:rPr>
          <w:rFonts w:eastAsia="黑体"/>
          <w:b w:val="0"/>
          <w:i w:val="0"/>
          <w:spacing w:val="0"/>
          <w:w w:val="100"/>
          <w:sz w:val="20"/>
        </w:rPr>
      </w:pPr>
      <w:r>
        <w:rPr>
          <w:rFonts w:hAnsi="黑体" w:eastAsia="黑体"/>
          <w:b w:val="0"/>
          <w:i w:val="0"/>
          <w:spacing w:val="0"/>
          <w:w w:val="100"/>
          <w:sz w:val="32"/>
        </w:rPr>
        <w:t>六、工作要求</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8"/>
        <w:jc w:val="both"/>
        <w:textAlignment w:val="baseline"/>
        <w:rPr>
          <w:rFonts w:eastAsia="仿宋"/>
          <w:b w:val="0"/>
          <w:i w:val="0"/>
          <w:spacing w:val="0"/>
          <w:w w:val="100"/>
          <w:sz w:val="20"/>
        </w:rPr>
      </w:pPr>
      <w:r>
        <w:rPr>
          <w:rFonts w:hAnsi="楷体" w:eastAsia="楷体"/>
          <w:b w:val="0"/>
          <w:i w:val="0"/>
          <w:spacing w:val="0"/>
          <w:w w:val="100"/>
          <w:sz w:val="32"/>
        </w:rPr>
        <w:t>（一）坚持正确方向，突出宣传主题。</w:t>
      </w:r>
      <w:r>
        <w:rPr>
          <w:rFonts w:eastAsia="仿宋_GB2312"/>
          <w:b w:val="0"/>
          <w:i w:val="0"/>
          <w:spacing w:val="0"/>
          <w:w w:val="100"/>
          <w:sz w:val="32"/>
        </w:rPr>
        <w:t>要以习近平新时代中国特色社会主义思想为指导，深入贯彻党的十九大和十九届二中、三中、四中、五中全会精神，切实提高政治站位，增强“四个意识”，坚定“四个自信”，做到“两个维护”，确保宪法宣传的正确政治方向和舆论导向。要突出主题，深入学习宣传习近平法治思想，引导全社会坚定不移走中国特色社会主义法治道路。要准确阐释习近平法治思想的重大意义、科学内涵和核心要义。要深入学习宣传宪法，讲好中国宪法故事，使宪法精神深入人心，以宪法精神凝心聚力。</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8"/>
        <w:jc w:val="both"/>
        <w:textAlignment w:val="baseline"/>
        <w:rPr>
          <w:rFonts w:eastAsia="仿宋_GB2312"/>
          <w:b w:val="0"/>
          <w:i w:val="0"/>
          <w:spacing w:val="2"/>
          <w:w w:val="100"/>
          <w:sz w:val="20"/>
        </w:rPr>
      </w:pPr>
      <w:r>
        <w:rPr>
          <w:rFonts w:hAnsi="楷体" w:eastAsia="楷体"/>
          <w:b w:val="0"/>
          <w:i w:val="0"/>
          <w:spacing w:val="0"/>
          <w:w w:val="100"/>
          <w:sz w:val="32"/>
        </w:rPr>
        <w:t>（二）加强协调配合，抓好工作落实。</w:t>
      </w:r>
      <w:r>
        <w:rPr>
          <w:rFonts w:eastAsia="仿宋_GB2312"/>
          <w:b w:val="0"/>
          <w:i w:val="0"/>
          <w:spacing w:val="2"/>
          <w:w w:val="100"/>
          <w:sz w:val="32"/>
        </w:rPr>
        <w:t>宪法宣传是国家机关共同的普法责任，各部门各单位要落实“谁执法谁普法”普法责任制，</w:t>
      </w:r>
      <w:r>
        <w:rPr>
          <w:rFonts w:eastAsia="仿宋_GB2312"/>
          <w:b w:val="0"/>
          <w:i w:val="0"/>
          <w:spacing w:val="0"/>
          <w:w w:val="100"/>
          <w:sz w:val="32"/>
        </w:rPr>
        <w:t>结合“七五”普法宣传成效，</w:t>
      </w:r>
      <w:r>
        <w:rPr>
          <w:rFonts w:eastAsia="仿宋_GB2312"/>
          <w:b w:val="0"/>
          <w:i w:val="0"/>
          <w:spacing w:val="2"/>
          <w:w w:val="100"/>
          <w:sz w:val="32"/>
        </w:rPr>
        <w:t>部署开展宪法宣传活动。牵头单位要切实担当责任，根据工作需要明确相关参加单位，加强协调沟通，整合力量资源，形成宣传合力。各参加单位要主动作为，结合业务职能创造性开展工作。司法和执法机关要组织法官、检察官、行政执法人员</w:t>
      </w:r>
      <w:r>
        <w:rPr>
          <w:rFonts w:hint="eastAsia" w:eastAsia="仿宋_GB2312"/>
          <w:b w:val="0"/>
          <w:i w:val="0"/>
          <w:spacing w:val="2"/>
          <w:w w:val="100"/>
          <w:sz w:val="32"/>
          <w:lang w:eastAsia="zh-CN"/>
        </w:rPr>
        <w:t>，</w:t>
      </w:r>
      <w:r>
        <w:rPr>
          <w:rFonts w:eastAsia="仿宋_GB2312"/>
          <w:b w:val="0"/>
          <w:i w:val="0"/>
          <w:spacing w:val="2"/>
          <w:w w:val="100"/>
          <w:sz w:val="32"/>
        </w:rPr>
        <w:t>通过以案普法弘扬宪法和法治精神。司法行政机关和律师协会、公证员协会要组织广大律师、公证员、村（居）法律顾问深入基层开展法律服务，广泛宣传宪法。各级各类媒体要落实媒体公益普法责任制，精心策划，在重要版面时段推出宪法宣传专栏专题，制作刊播宪法宣传公益广告，广泛深入报道宪法宣传周活动，努力营造尊法学法守法用法的浓厚社会氛围。</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8"/>
        <w:jc w:val="both"/>
        <w:textAlignment w:val="baseline"/>
        <w:rPr>
          <w:rFonts w:eastAsia="仿宋_GB2312"/>
          <w:b w:val="0"/>
          <w:i w:val="0"/>
          <w:spacing w:val="2"/>
          <w:w w:val="100"/>
          <w:sz w:val="20"/>
        </w:rPr>
      </w:pPr>
      <w:r>
        <w:rPr>
          <w:rFonts w:hAnsi="楷体" w:eastAsia="楷体"/>
          <w:b w:val="0"/>
          <w:i w:val="0"/>
          <w:spacing w:val="0"/>
          <w:w w:val="100"/>
          <w:sz w:val="32"/>
        </w:rPr>
        <w:t>（三）创新方式方法，增强宣传实效。</w:t>
      </w:r>
      <w:r>
        <w:rPr>
          <w:rFonts w:eastAsia="仿宋_GB2312"/>
          <w:b w:val="0"/>
          <w:i w:val="0"/>
          <w:spacing w:val="2"/>
          <w:w w:val="100"/>
          <w:sz w:val="32"/>
        </w:rPr>
        <w:t>各地各部门要充分运用“报、网、端、微、屏”等各媒体平台，加大新媒体新技术运用，组织宪法学习网上讲座、在线访谈、网络展览等，通过图解、动漫、短视频、H5、公益广告等形式加大网上宣传力度，增强宪法宣传的吸引力和感染力。要严格按照疫情防控要求组织开展线下活动。要把宣传周集中宣传活动与经常性的宪法宣传有机结合，把宪法精神融入群众日常生活，推动宪法学习宣传常态化、制度化。要加强以案普法，做到宣传内容为群众所需、宣传方式为群众所喜、宣传成效为群众所赞，增强活动互动性和参与度，力戒形式主义。</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eastAsia="仿宋_GB2312"/>
          <w:b w:val="0"/>
          <w:i w:val="0"/>
          <w:spacing w:val="0"/>
          <w:w w:val="100"/>
          <w:sz w:val="20"/>
        </w:rPr>
      </w:pPr>
      <w:r>
        <w:rPr>
          <w:rFonts w:eastAsia="仿宋_GB2312"/>
          <w:b w:val="0"/>
          <w:i w:val="0"/>
          <w:spacing w:val="0"/>
          <w:w w:val="100"/>
          <w:sz w:val="32"/>
        </w:rPr>
        <w:t>各地各单位开展“宪法宣传周”活动情况，请于12月8日（星期二）前报</w:t>
      </w:r>
      <w:r>
        <w:rPr>
          <w:rFonts w:hint="eastAsia" w:eastAsia="仿宋_GB2312"/>
          <w:b w:val="0"/>
          <w:i w:val="0"/>
          <w:spacing w:val="0"/>
          <w:w w:val="100"/>
          <w:sz w:val="32"/>
        </w:rPr>
        <w:t>市</w:t>
      </w:r>
      <w:r>
        <w:rPr>
          <w:rFonts w:eastAsia="仿宋_GB2312"/>
          <w:b w:val="0"/>
          <w:i w:val="0"/>
          <w:spacing w:val="0"/>
          <w:w w:val="100"/>
          <w:sz w:val="32"/>
        </w:rPr>
        <w:t>法宣办。</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eastAsia="仿宋_GB2312"/>
          <w:b w:val="0"/>
          <w:i w:val="0"/>
          <w:spacing w:val="0"/>
          <w:w w:val="100"/>
          <w:sz w:val="32"/>
        </w:rPr>
      </w:pPr>
      <w:r>
        <w:rPr>
          <w:rFonts w:eastAsia="仿宋_GB2312"/>
          <w:b w:val="0"/>
          <w:i w:val="0"/>
          <w:spacing w:val="0"/>
          <w:w w:val="100"/>
          <w:sz w:val="32"/>
        </w:rPr>
        <w:t>联系人：</w:t>
      </w:r>
      <w:r>
        <w:rPr>
          <w:rFonts w:hint="eastAsia" w:eastAsia="仿宋_GB2312"/>
          <w:b w:val="0"/>
          <w:i w:val="0"/>
          <w:spacing w:val="0"/>
          <w:w w:val="100"/>
          <w:sz w:val="32"/>
          <w:lang w:eastAsia="zh-CN"/>
        </w:rPr>
        <w:t>王荣球</w:t>
      </w:r>
      <w:r>
        <w:rPr>
          <w:rFonts w:hint="eastAsia" w:eastAsia="仿宋_GB2312"/>
          <w:b w:val="0"/>
          <w:i w:val="0"/>
          <w:spacing w:val="0"/>
          <w:w w:val="100"/>
          <w:sz w:val="32"/>
        </w:rPr>
        <w:t xml:space="preserve"> </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default" w:eastAsia="仿宋_GB2312"/>
          <w:b w:val="0"/>
          <w:i w:val="0"/>
          <w:spacing w:val="0"/>
          <w:w w:val="100"/>
          <w:sz w:val="32"/>
          <w:lang w:val="en-US" w:eastAsia="zh-CN"/>
        </w:rPr>
      </w:pPr>
      <w:r>
        <w:rPr>
          <w:rFonts w:hint="eastAsia" w:eastAsia="仿宋_GB2312"/>
          <w:b w:val="0"/>
          <w:i w:val="0"/>
          <w:spacing w:val="0"/>
          <w:w w:val="100"/>
          <w:sz w:val="32"/>
          <w:lang w:eastAsia="zh-CN"/>
        </w:rPr>
        <w:t>邮</w:t>
      </w:r>
      <w:r>
        <w:rPr>
          <w:rFonts w:hint="eastAsia" w:eastAsia="仿宋_GB2312"/>
          <w:b w:val="0"/>
          <w:i w:val="0"/>
          <w:spacing w:val="0"/>
          <w:w w:val="100"/>
          <w:sz w:val="32"/>
          <w:lang w:val="en-US" w:eastAsia="zh-CN"/>
        </w:rPr>
        <w:t xml:space="preserve">  </w:t>
      </w:r>
      <w:r>
        <w:rPr>
          <w:rFonts w:hint="eastAsia" w:eastAsia="仿宋_GB2312"/>
          <w:b w:val="0"/>
          <w:i w:val="0"/>
          <w:spacing w:val="0"/>
          <w:w w:val="100"/>
          <w:sz w:val="32"/>
          <w:lang w:eastAsia="zh-CN"/>
        </w:rPr>
        <w:t>箱：</w:t>
      </w:r>
      <w:r>
        <w:rPr>
          <w:rFonts w:hint="eastAsia" w:eastAsia="仿宋_GB2312"/>
          <w:b w:val="0"/>
          <w:i w:val="0"/>
          <w:spacing w:val="0"/>
          <w:w w:val="100"/>
          <w:sz w:val="32"/>
          <w:lang w:val="en-US" w:eastAsia="zh-CN"/>
        </w:rPr>
        <w:t>aqfzb@163.com</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eastAsia="仿宋_GB2312"/>
          <w:b w:val="0"/>
          <w:i w:val="0"/>
          <w:spacing w:val="0"/>
          <w:w w:val="100"/>
          <w:sz w:val="32"/>
          <w:lang w:val="en-US" w:eastAsia="zh-CN"/>
        </w:rPr>
      </w:pPr>
      <w:r>
        <w:rPr>
          <w:rFonts w:eastAsia="仿宋_GB2312"/>
        </w:rPr>
        <w:drawing>
          <wp:anchor distT="0" distB="0" distL="114300" distR="114300" simplePos="0" relativeHeight="251810816" behindDoc="1" locked="0" layoutInCell="1" allowOverlap="1">
            <wp:simplePos x="0" y="0"/>
            <wp:positionH relativeFrom="column">
              <wp:posOffset>2924175</wp:posOffset>
            </wp:positionH>
            <wp:positionV relativeFrom="paragraph">
              <wp:posOffset>168275</wp:posOffset>
            </wp:positionV>
            <wp:extent cx="1552575" cy="1618615"/>
            <wp:effectExtent l="0" t="0" r="9525" b="635"/>
            <wp:wrapNone/>
            <wp:docPr id="5" name="图片 5" descr="人大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人大公章"/>
                    <pic:cNvPicPr>
                      <a:picLocks noChangeAspect="1"/>
                    </pic:cNvPicPr>
                  </pic:nvPicPr>
                  <pic:blipFill>
                    <a:blip r:embed="rId4"/>
                    <a:stretch>
                      <a:fillRect/>
                    </a:stretch>
                  </pic:blipFill>
                  <pic:spPr>
                    <a:xfrm>
                      <a:off x="0" y="0"/>
                      <a:ext cx="1552575" cy="1618615"/>
                    </a:xfrm>
                    <a:prstGeom prst="rect">
                      <a:avLst/>
                    </a:prstGeom>
                  </pic:spPr>
                </pic:pic>
              </a:graphicData>
            </a:graphic>
          </wp:anchor>
        </w:drawing>
      </w:r>
      <w:r>
        <w:rPr>
          <w:rFonts w:hint="eastAsia" w:ascii="仿宋_GB2312" w:eastAsia="仿宋_GB2312"/>
          <w:sz w:val="32"/>
          <w:szCs w:val="32"/>
          <w:lang w:eastAsia="zh-CN"/>
        </w:rPr>
        <w:drawing>
          <wp:anchor distT="0" distB="0" distL="114300" distR="114300" simplePos="0" relativeHeight="251838464" behindDoc="1" locked="0" layoutInCell="1" allowOverlap="1">
            <wp:simplePos x="0" y="0"/>
            <wp:positionH relativeFrom="column">
              <wp:posOffset>220345</wp:posOffset>
            </wp:positionH>
            <wp:positionV relativeFrom="paragraph">
              <wp:posOffset>299720</wp:posOffset>
            </wp:positionV>
            <wp:extent cx="1551305" cy="1559560"/>
            <wp:effectExtent l="0" t="0" r="10795" b="2540"/>
            <wp:wrapNone/>
            <wp:docPr id="2" name="图片 27" descr="宣传部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7" descr="宣传部公章"/>
                    <pic:cNvPicPr>
                      <a:picLocks noChangeAspect="1"/>
                    </pic:cNvPicPr>
                  </pic:nvPicPr>
                  <pic:blipFill>
                    <a:blip r:embed="rId5"/>
                    <a:stretch>
                      <a:fillRect/>
                    </a:stretch>
                  </pic:blipFill>
                  <pic:spPr>
                    <a:xfrm>
                      <a:off x="0" y="0"/>
                      <a:ext cx="1551305" cy="1559560"/>
                    </a:xfrm>
                    <a:prstGeom prst="rect">
                      <a:avLst/>
                    </a:prstGeom>
                    <a:noFill/>
                    <a:ln>
                      <a:noFill/>
                    </a:ln>
                  </pic:spPr>
                </pic:pic>
              </a:graphicData>
            </a:graphic>
          </wp:anchor>
        </w:drawing>
      </w:r>
      <w:r>
        <w:rPr>
          <w:rFonts w:eastAsia="仿宋_GB2312"/>
          <w:b w:val="0"/>
          <w:i w:val="0"/>
          <w:spacing w:val="0"/>
          <w:w w:val="100"/>
          <w:sz w:val="32"/>
        </w:rPr>
        <w:t>电话：055</w:t>
      </w:r>
      <w:r>
        <w:rPr>
          <w:rFonts w:hint="eastAsia" w:eastAsia="仿宋_GB2312"/>
          <w:b w:val="0"/>
          <w:i w:val="0"/>
          <w:spacing w:val="0"/>
          <w:w w:val="100"/>
          <w:sz w:val="32"/>
        </w:rPr>
        <w:t>6</w:t>
      </w:r>
      <w:r>
        <w:rPr>
          <w:rFonts w:eastAsia="仿宋_GB2312"/>
          <w:b w:val="0"/>
          <w:i w:val="0"/>
          <w:spacing w:val="0"/>
          <w:w w:val="100"/>
          <w:sz w:val="32"/>
        </w:rPr>
        <w:t>—</w:t>
      </w:r>
      <w:r>
        <w:rPr>
          <w:rFonts w:hint="eastAsia" w:eastAsia="仿宋_GB2312"/>
          <w:b w:val="0"/>
          <w:i w:val="0"/>
          <w:spacing w:val="0"/>
          <w:w w:val="100"/>
          <w:sz w:val="32"/>
        </w:rPr>
        <w:t>570151</w:t>
      </w:r>
      <w:r>
        <w:rPr>
          <w:rFonts w:hint="eastAsia" w:eastAsia="仿宋_GB2312"/>
          <w:b w:val="0"/>
          <w:i w:val="0"/>
          <w:spacing w:val="0"/>
          <w:w w:val="100"/>
          <w:sz w:val="32"/>
          <w:lang w:val="en-US" w:eastAsia="zh-CN"/>
        </w:rPr>
        <w:t>3</w:t>
      </w:r>
    </w:p>
    <w:p>
      <w:pPr>
        <w:spacing w:line="600" w:lineRule="exact"/>
        <w:rPr>
          <w:rFonts w:eastAsia="仿宋_GB2312"/>
        </w:rPr>
      </w:pPr>
    </w:p>
    <w:p>
      <w:pPr>
        <w:spacing w:line="600" w:lineRule="exact"/>
        <w:rPr>
          <w:rFonts w:eastAsia="仿宋_GB2312"/>
        </w:rPr>
      </w:pPr>
      <w:r>
        <w:rPr>
          <w:rFonts w:eastAsia="仿宋_GB2312"/>
        </w:rPr>
        <w:t>中共</w:t>
      </w:r>
      <w:r>
        <w:rPr>
          <w:rFonts w:hint="eastAsia" w:eastAsia="仿宋_GB2312"/>
        </w:rPr>
        <w:t>安庆市</w:t>
      </w:r>
      <w:r>
        <w:rPr>
          <w:rFonts w:eastAsia="仿宋_GB2312"/>
        </w:rPr>
        <w:t xml:space="preserve">委宣传部 </w:t>
      </w:r>
      <w:r>
        <w:rPr>
          <w:rFonts w:hint="eastAsia" w:eastAsia="仿宋_GB2312"/>
          <w:lang w:val="en-US" w:eastAsia="zh-CN"/>
        </w:rPr>
        <w:t xml:space="preserve">  </w:t>
      </w:r>
      <w:r>
        <w:rPr>
          <w:rFonts w:hint="eastAsia" w:eastAsia="仿宋_GB2312"/>
        </w:rPr>
        <w:t>安庆市</w:t>
      </w:r>
      <w:r>
        <w:rPr>
          <w:rFonts w:eastAsia="仿宋_GB2312"/>
        </w:rPr>
        <w:t>人大常委会监察和司法工委</w:t>
      </w:r>
    </w:p>
    <w:p>
      <w:pPr>
        <w:spacing w:line="600" w:lineRule="exact"/>
        <w:ind w:firstLine="956" w:firstLineChars="299"/>
        <w:rPr>
          <w:rFonts w:hint="eastAsia" w:eastAsia="仿宋_GB2312"/>
        </w:rPr>
      </w:pPr>
    </w:p>
    <w:p>
      <w:pPr>
        <w:spacing w:line="600" w:lineRule="exact"/>
        <w:ind w:firstLine="956" w:firstLineChars="299"/>
        <w:rPr>
          <w:rFonts w:hint="eastAsia" w:eastAsia="仿宋_GB2312"/>
        </w:rPr>
      </w:pPr>
      <w:r>
        <w:rPr>
          <w:rFonts w:hint="eastAsia"/>
        </w:rPr>
        <w:pict>
          <v:shape id="_x0000_s2057" o:spid="_x0000_s2057" o:spt="201" alt="GZ_TYPE" type="#_x0000_t201" style="position:absolute;left:0pt;margin-left:234.4pt;margin-top:28.9pt;height:123.95pt;width:123.25pt;z-index:-251423744;mso-width-relative:page;mso-height-relative:page;" o:ole="t" filled="f" o:preferrelative="t" stroked="f" coordsize="21600,21600">
            <v:path/>
            <v:fill on="f" focussize="0,0"/>
            <v:stroke on="f"/>
            <v:imagedata r:id="rId7" o:title=""/>
            <o:lock v:ext="edit" aspectratio="f"/>
          </v:shape>
          <w:control r:id="rId6" w:name="AztSiw1" w:shapeid="_x0000_s2057"/>
        </w:pict>
      </w:r>
    </w:p>
    <w:p>
      <w:pPr>
        <w:spacing w:line="600" w:lineRule="exact"/>
        <w:ind w:firstLine="956" w:firstLineChars="299"/>
        <w:rPr>
          <w:rFonts w:hint="eastAsia" w:eastAsia="仿宋_GB2312"/>
        </w:rPr>
      </w:pPr>
      <w:r>
        <w:drawing>
          <wp:anchor distT="0" distB="0" distL="114300" distR="114300" simplePos="0" relativeHeight="251864064" behindDoc="1" locked="0" layoutInCell="1" allowOverlap="1">
            <wp:simplePos x="0" y="0"/>
            <wp:positionH relativeFrom="column">
              <wp:posOffset>147320</wp:posOffset>
            </wp:positionH>
            <wp:positionV relativeFrom="paragraph">
              <wp:posOffset>61595</wp:posOffset>
            </wp:positionV>
            <wp:extent cx="1647190" cy="1571625"/>
            <wp:effectExtent l="0" t="0" r="10160" b="9525"/>
            <wp:wrapNone/>
            <wp:docPr id="1" name="图片 25" descr="司法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司法局"/>
                    <pic:cNvPicPr>
                      <a:picLocks noChangeAspect="1"/>
                    </pic:cNvPicPr>
                  </pic:nvPicPr>
                  <pic:blipFill>
                    <a:blip r:embed="rId8"/>
                    <a:stretch>
                      <a:fillRect/>
                    </a:stretch>
                  </pic:blipFill>
                  <pic:spPr>
                    <a:xfrm>
                      <a:off x="0" y="0"/>
                      <a:ext cx="1647190" cy="1571625"/>
                    </a:xfrm>
                    <a:prstGeom prst="rect">
                      <a:avLst/>
                    </a:prstGeom>
                    <a:noFill/>
                    <a:ln>
                      <a:noFill/>
                    </a:ln>
                  </pic:spPr>
                </pic:pic>
              </a:graphicData>
            </a:graphic>
          </wp:anchor>
        </w:drawing>
      </w:r>
    </w:p>
    <w:p>
      <w:pPr>
        <w:spacing w:line="600" w:lineRule="exact"/>
        <w:rPr>
          <w:rFonts w:eastAsia="仿宋_GB2312"/>
        </w:rPr>
      </w:pPr>
      <w:r>
        <w:rPr>
          <w:rFonts w:hint="eastAsia" w:eastAsia="仿宋_GB2312"/>
        </w:rPr>
        <w:t>安庆市</w:t>
      </w:r>
      <w:r>
        <w:rPr>
          <w:rFonts w:eastAsia="仿宋_GB2312"/>
        </w:rPr>
        <w:t>司法</w:t>
      </w:r>
      <w:r>
        <w:rPr>
          <w:rFonts w:hint="eastAsia" w:eastAsia="仿宋_GB2312"/>
        </w:rPr>
        <w:t>局</w:t>
      </w:r>
      <w:r>
        <w:rPr>
          <w:rFonts w:hint="eastAsia" w:eastAsia="仿宋_GB2312"/>
          <w:lang w:val="en-US" w:eastAsia="zh-CN"/>
        </w:rPr>
        <w:t xml:space="preserve">      </w:t>
      </w:r>
      <w:r>
        <w:rPr>
          <w:rFonts w:hint="eastAsia" w:eastAsia="仿宋_GB2312"/>
          <w:spacing w:val="-10"/>
        </w:rPr>
        <w:t>安庆市</w:t>
      </w:r>
      <w:r>
        <w:rPr>
          <w:rFonts w:eastAsia="仿宋_GB2312"/>
          <w:spacing w:val="-10"/>
        </w:rPr>
        <w:t>法治宣传教育工作领导小组办公室</w:t>
      </w:r>
    </w:p>
    <w:p>
      <w:pPr>
        <w:spacing w:line="600" w:lineRule="exact"/>
        <w:ind w:right="316" w:firstLine="4800" w:firstLineChars="1500"/>
        <w:jc w:val="both"/>
        <w:rPr>
          <w:rFonts w:eastAsia="黑体"/>
        </w:rPr>
      </w:pPr>
      <w:r>
        <w:rPr>
          <w:rFonts w:eastAsia="仿宋_GB2312"/>
        </w:rPr>
        <w:t>2020年11月</w:t>
      </w:r>
      <w:r>
        <w:rPr>
          <w:rFonts w:hint="eastAsia" w:eastAsia="仿宋_GB2312"/>
        </w:rPr>
        <w:t>27</w:t>
      </w:r>
      <w:r>
        <w:rPr>
          <w:rFonts w:eastAsia="仿宋_GB2312"/>
        </w:rPr>
        <w:t>日</w:t>
      </w:r>
    </w:p>
    <w:p>
      <w:pPr>
        <w:spacing w:line="600" w:lineRule="exact"/>
        <w:rPr>
          <w:rFonts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74"/>
    <w:rsid w:val="000434EA"/>
    <w:rsid w:val="000731BA"/>
    <w:rsid w:val="00074AFD"/>
    <w:rsid w:val="000977CF"/>
    <w:rsid w:val="000A3478"/>
    <w:rsid w:val="000C12DB"/>
    <w:rsid w:val="000E1C86"/>
    <w:rsid w:val="001549F6"/>
    <w:rsid w:val="00172B10"/>
    <w:rsid w:val="00196388"/>
    <w:rsid w:val="001C215C"/>
    <w:rsid w:val="00202FF1"/>
    <w:rsid w:val="0024182C"/>
    <w:rsid w:val="00250DEA"/>
    <w:rsid w:val="00270232"/>
    <w:rsid w:val="002A25F3"/>
    <w:rsid w:val="002A5BBE"/>
    <w:rsid w:val="00310568"/>
    <w:rsid w:val="00336D11"/>
    <w:rsid w:val="003808C0"/>
    <w:rsid w:val="0038639A"/>
    <w:rsid w:val="00386A63"/>
    <w:rsid w:val="003B61D7"/>
    <w:rsid w:val="003C23F7"/>
    <w:rsid w:val="003D2F0F"/>
    <w:rsid w:val="003E6D9A"/>
    <w:rsid w:val="00420914"/>
    <w:rsid w:val="00424DC4"/>
    <w:rsid w:val="00455EEB"/>
    <w:rsid w:val="00464B8D"/>
    <w:rsid w:val="004A4BA6"/>
    <w:rsid w:val="004E23B1"/>
    <w:rsid w:val="005405F8"/>
    <w:rsid w:val="005576B7"/>
    <w:rsid w:val="00560E60"/>
    <w:rsid w:val="00563E44"/>
    <w:rsid w:val="00566054"/>
    <w:rsid w:val="00587AA5"/>
    <w:rsid w:val="005934C2"/>
    <w:rsid w:val="005A63C6"/>
    <w:rsid w:val="00675D69"/>
    <w:rsid w:val="006F0DE2"/>
    <w:rsid w:val="00771578"/>
    <w:rsid w:val="00805F71"/>
    <w:rsid w:val="00820F89"/>
    <w:rsid w:val="00851701"/>
    <w:rsid w:val="008C2A59"/>
    <w:rsid w:val="008D14FC"/>
    <w:rsid w:val="00902059"/>
    <w:rsid w:val="009A468B"/>
    <w:rsid w:val="009B6A48"/>
    <w:rsid w:val="009C22D0"/>
    <w:rsid w:val="009D777C"/>
    <w:rsid w:val="009F1B5E"/>
    <w:rsid w:val="00A15BA8"/>
    <w:rsid w:val="00A50678"/>
    <w:rsid w:val="00B41ECD"/>
    <w:rsid w:val="00B55DDB"/>
    <w:rsid w:val="00B9469C"/>
    <w:rsid w:val="00C626BB"/>
    <w:rsid w:val="00C909E7"/>
    <w:rsid w:val="00CB32F5"/>
    <w:rsid w:val="00CE1574"/>
    <w:rsid w:val="00CE4DFD"/>
    <w:rsid w:val="00D479D8"/>
    <w:rsid w:val="00DC635F"/>
    <w:rsid w:val="00E11226"/>
    <w:rsid w:val="00E318DA"/>
    <w:rsid w:val="00E610C4"/>
    <w:rsid w:val="00E7138F"/>
    <w:rsid w:val="00F076A4"/>
    <w:rsid w:val="00F12EC3"/>
    <w:rsid w:val="00F7794F"/>
    <w:rsid w:val="00F97721"/>
    <w:rsid w:val="00FB7694"/>
    <w:rsid w:val="045A4D6F"/>
    <w:rsid w:val="0D8A0EEA"/>
    <w:rsid w:val="1E723E71"/>
    <w:rsid w:val="1FEE43DB"/>
    <w:rsid w:val="2438282E"/>
    <w:rsid w:val="2821196C"/>
    <w:rsid w:val="34E877CD"/>
    <w:rsid w:val="39640E4C"/>
    <w:rsid w:val="4049426E"/>
    <w:rsid w:val="4C1E627D"/>
    <w:rsid w:val="52E37134"/>
    <w:rsid w:val="5B746272"/>
    <w:rsid w:val="5BA72EF9"/>
    <w:rsid w:val="6CBD6FA5"/>
    <w:rsid w:val="77B305B2"/>
    <w:rsid w:val="795C45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rFonts w:asciiTheme="minorHAnsi" w:hAnsiTheme="minorHAnsi" w:eastAsiaTheme="minorEastAsia" w:cstheme="minorBidi"/>
      <w:sz w:val="18"/>
      <w:szCs w:val="18"/>
    </w:rPr>
  </w:style>
  <w:style w:type="paragraph" w:styleId="4">
    <w:name w:val="Normal (Web)"/>
    <w:basedOn w:val="1"/>
    <w:qFormat/>
    <w:uiPriority w:val="0"/>
    <w:pPr>
      <w:snapToGrid/>
      <w:spacing w:before="100" w:beforeAutospacing="1" w:after="100" w:afterAutospacing="1"/>
      <w:jc w:val="left"/>
    </w:pPr>
    <w:rPr>
      <w:rFonts w:ascii="Calibri" w:hAnsi="Calibri"/>
      <w:snapToGrid w:val="0"/>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control" Target="activeX/activeX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2"/>
    <customShpInfo spid="_x0000_s2063"/>
    <customShpInfo spid="_x0000_s1026" textRotate="1"/>
    <customShpInfo spid="_x0000_s2064"/>
    <customShpInfo spid="_x0000_s2065"/>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11</Pages>
  <Words>736</Words>
  <Characters>4196</Characters>
  <Lines>34</Lines>
  <Paragraphs>9</Paragraphs>
  <TotalTime>28</TotalTime>
  <ScaleCrop>false</ScaleCrop>
  <LinksUpToDate>false</LinksUpToDate>
  <CharactersWithSpaces>4923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2020-11-23T02:38:00Z</dcterms:created>
  <dc:creator>Windows 用户</dc:creator>
  <cp:lastModifiedBy>王荣球</cp:lastModifiedBy>
  <cp:lastPrinted>2020-11-27T03:06:00Z</cp:lastPrinted>
  <dcterms:modified xsi:type="dcterms:W3CDTF">2020-11-29T06:25:05Z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