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7F" w:rsidRPr="0080087F" w:rsidRDefault="0080087F" w:rsidP="0080087F">
      <w:pPr>
        <w:widowControl/>
        <w:jc w:val="center"/>
        <w:rPr>
          <w:rFonts w:ascii="方正小标宋简体" w:eastAsia="方正小标宋简体" w:hAnsi="Arial" w:cs="Arial"/>
          <w:color w:val="000000"/>
          <w:kern w:val="0"/>
          <w:sz w:val="44"/>
          <w:szCs w:val="44"/>
        </w:rPr>
      </w:pPr>
      <w:r w:rsidRPr="0080087F">
        <w:rPr>
          <w:rFonts w:ascii="方正小标宋简体" w:eastAsia="方正小标宋简体" w:hAnsi="Arial" w:cs="Arial" w:hint="eastAsia"/>
          <w:b/>
          <w:bCs/>
          <w:color w:val="333333"/>
          <w:kern w:val="0"/>
          <w:sz w:val="44"/>
          <w:szCs w:val="44"/>
        </w:rPr>
        <w:t>中华人民共和国国境卫生检疫法</w:t>
      </w:r>
      <w:r w:rsidRPr="0080087F">
        <w:rPr>
          <w:rFonts w:ascii="方正小标宋简体" w:eastAsia="方正小标宋简体" w:hAnsi="Arial" w:cs="Arial" w:hint="eastAsia"/>
          <w:color w:val="000000"/>
          <w:kern w:val="0"/>
          <w:sz w:val="44"/>
          <w:szCs w:val="44"/>
        </w:rPr>
        <w:t xml:space="preserve"> </w:t>
      </w:r>
    </w:p>
    <w:p w:rsidR="0080087F" w:rsidRDefault="0080087F" w:rsidP="0080087F">
      <w:pPr>
        <w:widowControl/>
        <w:spacing w:line="390" w:lineRule="atLeast"/>
        <w:jc w:val="left"/>
        <w:rPr>
          <w:rFonts w:ascii="Arial" w:eastAsia="宋体" w:hAnsi="Arial" w:cs="Arial"/>
          <w:color w:val="999999"/>
          <w:kern w:val="0"/>
        </w:rPr>
      </w:pPr>
    </w:p>
    <w:p w:rsidR="0080087F" w:rsidRDefault="0080087F" w:rsidP="0080087F">
      <w:pPr>
        <w:widowControl/>
        <w:spacing w:line="630" w:lineRule="atLeast"/>
        <w:jc w:val="center"/>
        <w:rPr>
          <w:rFonts w:ascii="仿宋_GB2312" w:eastAsia="仿宋_GB2312" w:hAnsi="Arial" w:cs="Arial"/>
          <w:b/>
          <w:bCs/>
          <w:color w:val="000000"/>
          <w:kern w:val="0"/>
          <w:sz w:val="32"/>
          <w:szCs w:val="32"/>
        </w:rPr>
      </w:pPr>
    </w:p>
    <w:p w:rsidR="0080087F" w:rsidRDefault="0080087F" w:rsidP="0080087F">
      <w:pPr>
        <w:widowControl/>
        <w:spacing w:line="630" w:lineRule="atLeast"/>
        <w:jc w:val="center"/>
        <w:rPr>
          <w:rFonts w:ascii="仿宋_GB2312" w:eastAsia="仿宋_GB2312" w:hAnsi="Arial" w:cs="Arial" w:hint="eastAsia"/>
          <w:b/>
          <w:bCs/>
          <w:color w:val="000000"/>
          <w:kern w:val="0"/>
          <w:sz w:val="32"/>
          <w:szCs w:val="32"/>
        </w:rPr>
      </w:pPr>
      <w:r w:rsidRPr="0080087F">
        <w:rPr>
          <w:rFonts w:ascii="仿宋_GB2312" w:eastAsia="仿宋_GB2312" w:hAnsi="Arial" w:cs="Arial" w:hint="eastAsia"/>
          <w:b/>
          <w:bCs/>
          <w:color w:val="000000"/>
          <w:kern w:val="0"/>
          <w:sz w:val="32"/>
          <w:szCs w:val="32"/>
        </w:rPr>
        <w:t>第一章　总则</w:t>
      </w:r>
    </w:p>
    <w:p w:rsidR="00596E5B" w:rsidRPr="0080087F" w:rsidRDefault="00596E5B" w:rsidP="0080087F">
      <w:pPr>
        <w:widowControl/>
        <w:spacing w:line="630" w:lineRule="atLeast"/>
        <w:jc w:val="center"/>
        <w:rPr>
          <w:rFonts w:ascii="仿宋_GB2312" w:eastAsia="仿宋_GB2312" w:hAnsi="Arial" w:cs="Arial"/>
          <w:b/>
          <w:bCs/>
          <w:color w:val="000000"/>
          <w:kern w:val="0"/>
          <w:sz w:val="32"/>
          <w:szCs w:val="32"/>
        </w:rPr>
      </w:pP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第一条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为了防止传染病由国外传入或者由国内传出，实施国境卫生检疫，保护人体健康，制定本法。</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第二条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在中华人民共和国国际通航的港口、机场以及陆地边境和国界江河的口岸（以下简称国境口岸），设立国境卫生检疫机关，依照本法规定实施传染病检疫、监测和卫生监督。</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第三条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本法规定的传染病是指检疫传染病和监测传染病。 检</w:t>
      </w:r>
      <w:proofErr w:type="gramStart"/>
      <w:r w:rsidRPr="0080087F">
        <w:rPr>
          <w:rFonts w:ascii="仿宋_GB2312" w:eastAsia="仿宋_GB2312" w:hAnsi="Arial" w:cs="Arial" w:hint="eastAsia"/>
          <w:color w:val="333333"/>
          <w:kern w:val="0"/>
          <w:sz w:val="32"/>
          <w:szCs w:val="32"/>
        </w:rPr>
        <w:t>疫</w:t>
      </w:r>
      <w:proofErr w:type="gramEnd"/>
      <w:r w:rsidRPr="0080087F">
        <w:rPr>
          <w:rFonts w:ascii="仿宋_GB2312" w:eastAsia="仿宋_GB2312" w:hAnsi="Arial" w:cs="Arial" w:hint="eastAsia"/>
          <w:color w:val="333333"/>
          <w:kern w:val="0"/>
          <w:sz w:val="32"/>
          <w:szCs w:val="32"/>
        </w:rPr>
        <w:t>传染病，是指鼠疫、霍乱、黄热病以及国务院确定和公布的其他传染病。 监测传染病，由国务院卫生行政部门确定和公布。</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第四条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入境、出境的人员、交通工具、运输设备以及可能传播检疫传染病的行李、货物、邮包等物品，都应当接受检疫，经国境卫生检疫机关许可，方准入境或者出境。具体办法由本法实施细则规定。</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第五条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国境卫生检疫机关发现检疫传染病或者疑似检疫传染病时，除采取必要措施外，必须立即通知当地卫生行政部门，同时用最快的方法报告国务院卫生行政部门，最迟不</w:t>
      </w:r>
      <w:r w:rsidRPr="0080087F">
        <w:rPr>
          <w:rFonts w:ascii="仿宋_GB2312" w:eastAsia="仿宋_GB2312" w:hAnsi="Arial" w:cs="Arial" w:hint="eastAsia"/>
          <w:color w:val="333333"/>
          <w:kern w:val="0"/>
          <w:sz w:val="32"/>
          <w:szCs w:val="32"/>
        </w:rPr>
        <w:lastRenderedPageBreak/>
        <w:t>得超过二十四小时。邮电部门对疫情报告应当优先传送。 中华人民共和国与外国之间的传染病疫情通报，由国务院卫生行政部门会同有关部门办理。</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第六条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在国外或者国内有检疫传染病大流行的时候，国务院可以下令封锁有关的国境或者采取其他紧急措施。</w:t>
      </w:r>
    </w:p>
    <w:p w:rsidR="00596E5B" w:rsidRDefault="00596E5B" w:rsidP="0080087F">
      <w:pPr>
        <w:widowControl/>
        <w:spacing w:line="630" w:lineRule="atLeast"/>
        <w:jc w:val="center"/>
        <w:rPr>
          <w:rFonts w:ascii="仿宋_GB2312" w:eastAsia="仿宋_GB2312" w:hAnsi="Arial" w:cs="Arial" w:hint="eastAsia"/>
          <w:b/>
          <w:bCs/>
          <w:color w:val="000000"/>
          <w:kern w:val="0"/>
          <w:sz w:val="32"/>
          <w:szCs w:val="32"/>
        </w:rPr>
      </w:pPr>
    </w:p>
    <w:p w:rsidR="0080087F" w:rsidRDefault="0080087F" w:rsidP="0080087F">
      <w:pPr>
        <w:widowControl/>
        <w:spacing w:line="630" w:lineRule="atLeast"/>
        <w:jc w:val="center"/>
        <w:rPr>
          <w:rFonts w:ascii="仿宋_GB2312" w:eastAsia="仿宋_GB2312" w:hAnsi="Arial" w:cs="Arial" w:hint="eastAsia"/>
          <w:b/>
          <w:bCs/>
          <w:color w:val="000000"/>
          <w:kern w:val="0"/>
          <w:sz w:val="32"/>
          <w:szCs w:val="32"/>
        </w:rPr>
      </w:pPr>
      <w:r w:rsidRPr="0080087F">
        <w:rPr>
          <w:rFonts w:ascii="仿宋_GB2312" w:eastAsia="仿宋_GB2312" w:hAnsi="Arial" w:cs="Arial" w:hint="eastAsia"/>
          <w:b/>
          <w:bCs/>
          <w:color w:val="000000"/>
          <w:kern w:val="0"/>
          <w:sz w:val="32"/>
          <w:szCs w:val="32"/>
        </w:rPr>
        <w:t>第二章　检疫</w:t>
      </w:r>
    </w:p>
    <w:p w:rsidR="00596E5B" w:rsidRPr="0080087F" w:rsidRDefault="00596E5B" w:rsidP="0080087F">
      <w:pPr>
        <w:widowControl/>
        <w:spacing w:line="630" w:lineRule="atLeast"/>
        <w:jc w:val="center"/>
        <w:rPr>
          <w:rFonts w:ascii="仿宋_GB2312" w:eastAsia="仿宋_GB2312" w:hAnsi="Arial" w:cs="Arial"/>
          <w:b/>
          <w:bCs/>
          <w:color w:val="000000"/>
          <w:kern w:val="0"/>
          <w:sz w:val="32"/>
          <w:szCs w:val="32"/>
        </w:rPr>
      </w:pP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第七条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入境的交通工具和人员，必须在最先到达的</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的指定地点接受检疫。除引航员外，未经国境卫生检疫机关许可，任何人不准上下交通工具，不准装卸行李、货物、邮包等物品。具体办法由本法实施细则规定。</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第八条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出境的交通工具和人员，必须在最后离开的</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接受检疫。</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第九条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来自国外的船舶、航空器因故停泊、降落在中国境内</w:t>
      </w:r>
      <w:proofErr w:type="gramStart"/>
      <w:r w:rsidRPr="0080087F">
        <w:rPr>
          <w:rFonts w:ascii="仿宋_GB2312" w:eastAsia="仿宋_GB2312" w:hAnsi="Arial" w:cs="Arial" w:hint="eastAsia"/>
          <w:color w:val="333333"/>
          <w:kern w:val="0"/>
          <w:sz w:val="32"/>
          <w:szCs w:val="32"/>
        </w:rPr>
        <w:t>非口岸地点</w:t>
      </w:r>
      <w:proofErr w:type="gramEnd"/>
      <w:r w:rsidRPr="0080087F">
        <w:rPr>
          <w:rFonts w:ascii="仿宋_GB2312" w:eastAsia="仿宋_GB2312" w:hAnsi="Arial" w:cs="Arial" w:hint="eastAsia"/>
          <w:color w:val="333333"/>
          <w:kern w:val="0"/>
          <w:sz w:val="32"/>
          <w:szCs w:val="32"/>
        </w:rPr>
        <w:t>的时候，船舶、航空器的负责人应当立即向就近的国境卫生检疫机关或者当地卫生行政部门报告。除紧急情况外，未经国境卫生检疫机关或者当地卫生行政部门许可，任何人不准上下船舶、航空器，不准装卸行李、货物、邮包等物品。</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在</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发现检疫传染病、疑似检疫传染病，或者有人非因意外伤害而死亡并死因不明的，</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有关单</w:t>
      </w:r>
      <w:r w:rsidRPr="0080087F">
        <w:rPr>
          <w:rFonts w:ascii="仿宋_GB2312" w:eastAsia="仿宋_GB2312" w:hAnsi="Arial" w:cs="Arial" w:hint="eastAsia"/>
          <w:color w:val="333333"/>
          <w:kern w:val="0"/>
          <w:sz w:val="32"/>
          <w:szCs w:val="32"/>
        </w:rPr>
        <w:lastRenderedPageBreak/>
        <w:t>位和交通工具的负责人，应当立即向国境卫生检疫机关报告，并申请临时检疫。</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第十一条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国境卫生检疫机关依据检疫医师提供的检疫结果，对未染有检疫传染病或者已实施卫生处理的交通工具，签发入境检疫证或者出境检疫证。</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第十二条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国境卫生检疫机关对检疫传染病染疫人必须立即将其隔离，隔离期限根据医学检查结果确定；对检疫传染病染疫嫌疑人应当将其留验，留验期限根据该传染病的潜伏期确定。 因患检疫传染病而死亡的尸体，必须就近火化。</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第十三条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接受入境检疫的交通工具有下列情形之一的，应当实施消毒、除鼠、除虫或者其他卫生处理： （一）来自检疫传染病疫区的； （二）被检疫传染病污染的； （三）发现有与人类健康有关的啮齿动物或者病媒昆虫的。 如果外国交通工具的负责人拒绝接受卫生处理，除有特殊情况外，准许该交通工具在国境卫生检疫机关的监督下，立即离开中华人民共和国国境。</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第十四条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国境卫生检疫机关对来自疫区的、被检疫传染病污染的或者可能成为检疫传染病传播媒介的行李、货物、邮包等物品，应当进行卫生检查，实施消毒、除鼠、除虫或者其他卫生处理。 入境、出境的尸体、骸骨的托运人或者其代理人，必须向国境卫生检疫机关申报，经卫生检查合格后，方准运进或者运出。</w:t>
      </w:r>
    </w:p>
    <w:p w:rsidR="0080087F" w:rsidRDefault="0080087F" w:rsidP="0080087F">
      <w:pPr>
        <w:widowControl/>
        <w:spacing w:line="630" w:lineRule="atLeast"/>
        <w:jc w:val="center"/>
        <w:rPr>
          <w:rFonts w:ascii="仿宋_GB2312" w:eastAsia="仿宋_GB2312" w:hAnsi="Arial" w:cs="Arial" w:hint="eastAsia"/>
          <w:b/>
          <w:bCs/>
          <w:color w:val="000000"/>
          <w:kern w:val="0"/>
          <w:sz w:val="32"/>
          <w:szCs w:val="32"/>
        </w:rPr>
      </w:pPr>
      <w:r w:rsidRPr="0080087F">
        <w:rPr>
          <w:rFonts w:ascii="仿宋_GB2312" w:eastAsia="仿宋_GB2312" w:hAnsi="Arial" w:cs="Arial" w:hint="eastAsia"/>
          <w:b/>
          <w:bCs/>
          <w:color w:val="000000"/>
          <w:kern w:val="0"/>
          <w:sz w:val="32"/>
          <w:szCs w:val="32"/>
        </w:rPr>
        <w:lastRenderedPageBreak/>
        <w:t>第三章　传染病监测</w:t>
      </w:r>
    </w:p>
    <w:p w:rsidR="00596E5B" w:rsidRPr="0080087F" w:rsidRDefault="00596E5B" w:rsidP="0080087F">
      <w:pPr>
        <w:widowControl/>
        <w:spacing w:line="630" w:lineRule="atLeast"/>
        <w:jc w:val="center"/>
        <w:rPr>
          <w:rFonts w:ascii="仿宋_GB2312" w:eastAsia="仿宋_GB2312" w:hAnsi="Arial" w:cs="Arial"/>
          <w:b/>
          <w:bCs/>
          <w:color w:val="000000"/>
          <w:kern w:val="0"/>
          <w:sz w:val="32"/>
          <w:szCs w:val="32"/>
        </w:rPr>
      </w:pP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第十五条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国境卫生检疫机关对入境、出境的人员实施传染病监测，并且采取必要的预防、控制措施。</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第十六条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国境卫生检疫机关有权要求入境、出境的人员填写健康申明卡，出示某种传染病的预防接种证书、健康证明或者其他有关证件。</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第十七条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对患有监测传染病的人、来自国外监测传染病流行区的人或者与监测传染病人密切接触的人，国境卫生检疫机关应当区别情况，发给就诊方便卡，实施留验或者采取其他预防、控制措施，并及时通知当地卫生行政部门。各地医疗单位对持有就诊方便卡的人员，应当优先诊治。</w:t>
      </w:r>
    </w:p>
    <w:p w:rsidR="00596E5B" w:rsidRDefault="00596E5B" w:rsidP="0080087F">
      <w:pPr>
        <w:widowControl/>
        <w:spacing w:line="630" w:lineRule="atLeast"/>
        <w:jc w:val="center"/>
        <w:rPr>
          <w:rFonts w:ascii="仿宋_GB2312" w:eastAsia="仿宋_GB2312" w:hAnsi="Arial" w:cs="Arial" w:hint="eastAsia"/>
          <w:b/>
          <w:bCs/>
          <w:color w:val="000000"/>
          <w:kern w:val="0"/>
          <w:sz w:val="32"/>
          <w:szCs w:val="32"/>
        </w:rPr>
      </w:pPr>
    </w:p>
    <w:p w:rsidR="0080087F" w:rsidRDefault="0080087F" w:rsidP="0080087F">
      <w:pPr>
        <w:widowControl/>
        <w:spacing w:line="630" w:lineRule="atLeast"/>
        <w:jc w:val="center"/>
        <w:rPr>
          <w:rFonts w:ascii="仿宋_GB2312" w:eastAsia="仿宋_GB2312" w:hAnsi="Arial" w:cs="Arial" w:hint="eastAsia"/>
          <w:b/>
          <w:bCs/>
          <w:color w:val="000000"/>
          <w:kern w:val="0"/>
          <w:sz w:val="32"/>
          <w:szCs w:val="32"/>
        </w:rPr>
      </w:pPr>
      <w:r w:rsidRPr="0080087F">
        <w:rPr>
          <w:rFonts w:ascii="仿宋_GB2312" w:eastAsia="仿宋_GB2312" w:hAnsi="Arial" w:cs="Arial" w:hint="eastAsia"/>
          <w:b/>
          <w:bCs/>
          <w:color w:val="000000"/>
          <w:kern w:val="0"/>
          <w:sz w:val="32"/>
          <w:szCs w:val="32"/>
        </w:rPr>
        <w:t>第四章　卫生监督</w:t>
      </w:r>
    </w:p>
    <w:p w:rsidR="00596E5B" w:rsidRPr="0080087F" w:rsidRDefault="00596E5B" w:rsidP="0080087F">
      <w:pPr>
        <w:widowControl/>
        <w:spacing w:line="630" w:lineRule="atLeast"/>
        <w:jc w:val="center"/>
        <w:rPr>
          <w:rFonts w:ascii="仿宋_GB2312" w:eastAsia="仿宋_GB2312" w:hAnsi="Arial" w:cs="Arial"/>
          <w:b/>
          <w:bCs/>
          <w:color w:val="000000"/>
          <w:kern w:val="0"/>
          <w:sz w:val="32"/>
          <w:szCs w:val="32"/>
        </w:rPr>
      </w:pP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第十八条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国境卫生检疫机关根据国家规定的卫生标准，对</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的卫生状况和停留在</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的入境、出境的交通工具的卫生状况实施卫生监督： （一）监督和指导有关人员对啮齿动物、病媒昆虫的防除； （二）检查和检验食品、饮用水及其储存、供应、运输设施； （三）监督从事食品、饮用水供应的从业人员的健康状况，检查其健康证明书； （四）监督和检查垃圾、废物、污水、粪便、压舱水的处理。</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lastRenderedPageBreak/>
        <w:t>第十九条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国境卫生检疫机关设立</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 xml:space="preserve">卫生监督员，执行国境卫生检疫机关交给的任务。 </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卫生监督员在执行任务时，有权对</w:t>
      </w:r>
      <w:proofErr w:type="gramStart"/>
      <w:r w:rsidRPr="0080087F">
        <w:rPr>
          <w:rFonts w:ascii="仿宋_GB2312" w:eastAsia="仿宋_GB2312" w:hAnsi="Arial" w:cs="Arial" w:hint="eastAsia"/>
          <w:color w:val="333333"/>
          <w:kern w:val="0"/>
          <w:sz w:val="32"/>
          <w:szCs w:val="32"/>
        </w:rPr>
        <w:t>国境口岸</w:t>
      </w:r>
      <w:proofErr w:type="gramEnd"/>
      <w:r w:rsidRPr="0080087F">
        <w:rPr>
          <w:rFonts w:ascii="仿宋_GB2312" w:eastAsia="仿宋_GB2312" w:hAnsi="Arial" w:cs="Arial" w:hint="eastAsia"/>
          <w:color w:val="333333"/>
          <w:kern w:val="0"/>
          <w:sz w:val="32"/>
          <w:szCs w:val="32"/>
        </w:rPr>
        <w:t>和入境、出境的交通工具进行卫生监督和技术指导，对卫生状况不良和可能引起传染病传播的因素提出改进意见，协同有关部门采取必要的措施，进行卫生处理。</w:t>
      </w:r>
    </w:p>
    <w:p w:rsidR="00596E5B" w:rsidRDefault="00596E5B" w:rsidP="0080087F">
      <w:pPr>
        <w:widowControl/>
        <w:spacing w:line="630" w:lineRule="atLeast"/>
        <w:jc w:val="center"/>
        <w:rPr>
          <w:rFonts w:ascii="仿宋_GB2312" w:eastAsia="仿宋_GB2312" w:hAnsi="Arial" w:cs="Arial" w:hint="eastAsia"/>
          <w:b/>
          <w:bCs/>
          <w:color w:val="000000"/>
          <w:kern w:val="0"/>
          <w:sz w:val="32"/>
          <w:szCs w:val="32"/>
        </w:rPr>
      </w:pPr>
    </w:p>
    <w:p w:rsidR="0080087F" w:rsidRDefault="0080087F" w:rsidP="0080087F">
      <w:pPr>
        <w:widowControl/>
        <w:spacing w:line="630" w:lineRule="atLeast"/>
        <w:jc w:val="center"/>
        <w:rPr>
          <w:rFonts w:ascii="仿宋_GB2312" w:eastAsia="仿宋_GB2312" w:hAnsi="Arial" w:cs="Arial" w:hint="eastAsia"/>
          <w:b/>
          <w:bCs/>
          <w:color w:val="000000"/>
          <w:kern w:val="0"/>
          <w:sz w:val="32"/>
          <w:szCs w:val="32"/>
        </w:rPr>
      </w:pPr>
      <w:r w:rsidRPr="0080087F">
        <w:rPr>
          <w:rFonts w:ascii="仿宋_GB2312" w:eastAsia="仿宋_GB2312" w:hAnsi="Arial" w:cs="Arial" w:hint="eastAsia"/>
          <w:b/>
          <w:bCs/>
          <w:color w:val="000000"/>
          <w:kern w:val="0"/>
          <w:sz w:val="32"/>
          <w:szCs w:val="32"/>
        </w:rPr>
        <w:t>第五章　法律责任</w:t>
      </w:r>
    </w:p>
    <w:p w:rsidR="00596E5B" w:rsidRPr="0080087F" w:rsidRDefault="00596E5B" w:rsidP="0080087F">
      <w:pPr>
        <w:widowControl/>
        <w:spacing w:line="630" w:lineRule="atLeast"/>
        <w:jc w:val="center"/>
        <w:rPr>
          <w:rFonts w:ascii="仿宋_GB2312" w:eastAsia="仿宋_GB2312" w:hAnsi="Arial" w:cs="Arial"/>
          <w:b/>
          <w:bCs/>
          <w:color w:val="000000"/>
          <w:kern w:val="0"/>
          <w:sz w:val="32"/>
          <w:szCs w:val="32"/>
        </w:rPr>
      </w:pP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第二十条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对违反本法规定，有下列行为之一的单位或者个人，国境卫生检疫机关可以根据情节轻重，给予警告或者罚款： （一）逃避检疫，向国境卫生检疫机关隐瞒真实情况的； （二）入境的人员未经国境卫生检疫机关许可，擅自上下交通工具，或者装卸行李、货物、邮包等物品，不听劝阻的。 罚款全部上缴国库。</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第二十一条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当事人对国境卫生检疫机关给予的罚款决定不服的，可以在接到通知之日起十五日内，向当地人民法院起诉。逾期不起诉又不履行的，国境卫生检疫机关可以申请人民法院强制执行。</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第二十二条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违反本法规定，引起检疫传染病传播或者有引起检疫传染病传播严重危险的，依照刑法有关规定追究刑事责任。</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lastRenderedPageBreak/>
        <w:t>第二十三条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国境卫生检疫机关工作人员，应当秉公执法，忠于职守，对入境、出境的交通工具和人员，及时进行检疫；违法失职的，给予行政处分，情节严重构成犯罪的，依法追究刑事责任。</w:t>
      </w:r>
    </w:p>
    <w:p w:rsidR="00596E5B" w:rsidRDefault="00596E5B" w:rsidP="0080087F">
      <w:pPr>
        <w:widowControl/>
        <w:spacing w:line="630" w:lineRule="atLeast"/>
        <w:jc w:val="center"/>
        <w:rPr>
          <w:rFonts w:ascii="仿宋_GB2312" w:eastAsia="仿宋_GB2312" w:hAnsi="Arial" w:cs="Arial" w:hint="eastAsia"/>
          <w:b/>
          <w:bCs/>
          <w:color w:val="000000"/>
          <w:kern w:val="0"/>
          <w:sz w:val="32"/>
          <w:szCs w:val="32"/>
        </w:rPr>
      </w:pPr>
    </w:p>
    <w:p w:rsidR="0080087F" w:rsidRDefault="0080087F" w:rsidP="0080087F">
      <w:pPr>
        <w:widowControl/>
        <w:spacing w:line="630" w:lineRule="atLeast"/>
        <w:jc w:val="center"/>
        <w:rPr>
          <w:rFonts w:ascii="仿宋_GB2312" w:eastAsia="仿宋_GB2312" w:hAnsi="Arial" w:cs="Arial" w:hint="eastAsia"/>
          <w:b/>
          <w:bCs/>
          <w:color w:val="000000"/>
          <w:kern w:val="0"/>
          <w:sz w:val="32"/>
          <w:szCs w:val="32"/>
        </w:rPr>
      </w:pPr>
      <w:r w:rsidRPr="0080087F">
        <w:rPr>
          <w:rFonts w:ascii="仿宋_GB2312" w:eastAsia="仿宋_GB2312" w:hAnsi="Arial" w:cs="Arial" w:hint="eastAsia"/>
          <w:b/>
          <w:bCs/>
          <w:color w:val="000000"/>
          <w:kern w:val="0"/>
          <w:sz w:val="32"/>
          <w:szCs w:val="32"/>
        </w:rPr>
        <w:t>第六章　附则</w:t>
      </w:r>
    </w:p>
    <w:p w:rsidR="00596E5B" w:rsidRPr="0080087F" w:rsidRDefault="00596E5B" w:rsidP="0080087F">
      <w:pPr>
        <w:widowControl/>
        <w:spacing w:line="630" w:lineRule="atLeast"/>
        <w:jc w:val="center"/>
        <w:rPr>
          <w:rFonts w:ascii="仿宋_GB2312" w:eastAsia="仿宋_GB2312" w:hAnsi="Arial" w:cs="Arial"/>
          <w:b/>
          <w:bCs/>
          <w:color w:val="000000"/>
          <w:kern w:val="0"/>
          <w:sz w:val="32"/>
          <w:szCs w:val="32"/>
        </w:rPr>
      </w:pP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第二十四条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中华人民共和国缔结或者参加的有关卫生检疫的国际条约同本法有不同规定的，适用该国际条约的规定。但是，中华人民共和国声明保留的条款除外。</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第二十五条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中华人民共和国边防机关与邻国边防机关之间在边境地区的往来，居住在两国边境接壤地区的居民在边境指定地区的临时往来，双方的交通工具和人员的入境、出境检疫，依照双方协议办理，没有协议的，依照中国政府的有关规定办理。</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第二十六条</w:t>
      </w:r>
      <w:r w:rsidR="00596E5B">
        <w:rPr>
          <w:rFonts w:ascii="仿宋_GB2312" w:eastAsia="仿宋_GB2312" w:hAnsi="Arial" w:cs="Arial" w:hint="eastAsia"/>
          <w:b/>
          <w:bCs/>
          <w:color w:val="333333"/>
          <w:kern w:val="0"/>
          <w:sz w:val="32"/>
          <w:szCs w:val="32"/>
        </w:rPr>
        <w:t xml:space="preserve">  </w:t>
      </w:r>
      <w:r w:rsidRPr="0080087F">
        <w:rPr>
          <w:rFonts w:ascii="仿宋_GB2312" w:eastAsia="仿宋_GB2312" w:hAnsi="Arial" w:cs="Arial" w:hint="eastAsia"/>
          <w:color w:val="333333"/>
          <w:kern w:val="0"/>
          <w:sz w:val="32"/>
          <w:szCs w:val="32"/>
        </w:rPr>
        <w:t>国境卫生检疫机关实施卫生检疫，按照国家规定收取费用。</w:t>
      </w:r>
    </w:p>
    <w:p w:rsidR="0080087F" w:rsidRPr="00596E5B" w:rsidRDefault="0080087F" w:rsidP="00596E5B">
      <w:pPr>
        <w:widowControl/>
        <w:spacing w:line="390" w:lineRule="atLeast"/>
        <w:jc w:val="left"/>
        <w:rPr>
          <w:rFonts w:ascii="仿宋_GB2312" w:eastAsia="仿宋_GB2312" w:hAnsi="Arial" w:cs="Arial"/>
          <w:b/>
          <w:bCs/>
          <w:color w:val="333333"/>
          <w:kern w:val="0"/>
          <w:sz w:val="32"/>
          <w:szCs w:val="32"/>
        </w:rPr>
      </w:pPr>
      <w:r w:rsidRPr="0080087F">
        <w:rPr>
          <w:rFonts w:ascii="仿宋_GB2312" w:eastAsia="仿宋_GB2312" w:hAnsi="Arial" w:cs="Arial" w:hint="eastAsia"/>
          <w:b/>
          <w:bCs/>
          <w:color w:val="333333"/>
          <w:kern w:val="0"/>
          <w:sz w:val="32"/>
          <w:szCs w:val="32"/>
        </w:rPr>
        <w:t>第二十七条</w:t>
      </w:r>
      <w:r w:rsidR="00596E5B">
        <w:rPr>
          <w:rFonts w:ascii="仿宋_GB2312" w:eastAsia="仿宋_GB2312" w:hAnsi="Arial" w:cs="Arial" w:hint="eastAsia"/>
          <w:b/>
          <w:bCs/>
          <w:color w:val="333333"/>
          <w:kern w:val="0"/>
          <w:sz w:val="32"/>
          <w:szCs w:val="32"/>
        </w:rPr>
        <w:t xml:space="preserve">  </w:t>
      </w:r>
      <w:bookmarkStart w:id="0" w:name="_GoBack"/>
      <w:bookmarkEnd w:id="0"/>
      <w:r w:rsidRPr="0080087F">
        <w:rPr>
          <w:rFonts w:ascii="仿宋_GB2312" w:eastAsia="仿宋_GB2312" w:hAnsi="Arial" w:cs="Arial" w:hint="eastAsia"/>
          <w:color w:val="333333"/>
          <w:kern w:val="0"/>
          <w:sz w:val="32"/>
          <w:szCs w:val="32"/>
        </w:rPr>
        <w:t>本法自1987年5月1日起施行。1957年12月23日公布的《中华人民共和国国境卫生检疫条例》同时废止。</w:t>
      </w:r>
    </w:p>
    <w:p w:rsidR="007C1641" w:rsidRPr="0080087F" w:rsidRDefault="007C1641">
      <w:pPr>
        <w:rPr>
          <w:rFonts w:ascii="仿宋_GB2312" w:eastAsia="仿宋_GB2312"/>
          <w:sz w:val="32"/>
          <w:szCs w:val="32"/>
        </w:rPr>
      </w:pPr>
    </w:p>
    <w:sectPr w:rsidR="007C1641" w:rsidRPr="0080087F" w:rsidSect="007C1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87F"/>
    <w:rsid w:val="0004766C"/>
    <w:rsid w:val="00065C26"/>
    <w:rsid w:val="00083F9B"/>
    <w:rsid w:val="000867E1"/>
    <w:rsid w:val="000C2959"/>
    <w:rsid w:val="00126C44"/>
    <w:rsid w:val="00133907"/>
    <w:rsid w:val="00172BF0"/>
    <w:rsid w:val="00173194"/>
    <w:rsid w:val="00194C4B"/>
    <w:rsid w:val="00196DD0"/>
    <w:rsid w:val="001D432D"/>
    <w:rsid w:val="00216277"/>
    <w:rsid w:val="00236A76"/>
    <w:rsid w:val="002B5D36"/>
    <w:rsid w:val="002D0048"/>
    <w:rsid w:val="00320D95"/>
    <w:rsid w:val="00351250"/>
    <w:rsid w:val="0036689A"/>
    <w:rsid w:val="003C2A48"/>
    <w:rsid w:val="003C5FE6"/>
    <w:rsid w:val="00427E38"/>
    <w:rsid w:val="00432FEF"/>
    <w:rsid w:val="0047225F"/>
    <w:rsid w:val="004925EB"/>
    <w:rsid w:val="004C3E10"/>
    <w:rsid w:val="00544187"/>
    <w:rsid w:val="00582A25"/>
    <w:rsid w:val="00596E5B"/>
    <w:rsid w:val="006056F0"/>
    <w:rsid w:val="006807B9"/>
    <w:rsid w:val="006C0897"/>
    <w:rsid w:val="006C1D34"/>
    <w:rsid w:val="00720517"/>
    <w:rsid w:val="007210D4"/>
    <w:rsid w:val="00764F59"/>
    <w:rsid w:val="007C1641"/>
    <w:rsid w:val="0080087F"/>
    <w:rsid w:val="008147B2"/>
    <w:rsid w:val="00834B45"/>
    <w:rsid w:val="008438C2"/>
    <w:rsid w:val="00855713"/>
    <w:rsid w:val="008650FA"/>
    <w:rsid w:val="00873ADC"/>
    <w:rsid w:val="008A6957"/>
    <w:rsid w:val="00931571"/>
    <w:rsid w:val="0093251D"/>
    <w:rsid w:val="00941B8E"/>
    <w:rsid w:val="00941BD5"/>
    <w:rsid w:val="00971286"/>
    <w:rsid w:val="00976046"/>
    <w:rsid w:val="0098118B"/>
    <w:rsid w:val="00994E4A"/>
    <w:rsid w:val="009B5007"/>
    <w:rsid w:val="009F08D7"/>
    <w:rsid w:val="00A051F4"/>
    <w:rsid w:val="00A169C4"/>
    <w:rsid w:val="00A25AD2"/>
    <w:rsid w:val="00A66604"/>
    <w:rsid w:val="00A84770"/>
    <w:rsid w:val="00B0366A"/>
    <w:rsid w:val="00B16994"/>
    <w:rsid w:val="00B20EF9"/>
    <w:rsid w:val="00B55C22"/>
    <w:rsid w:val="00B92720"/>
    <w:rsid w:val="00BA41C2"/>
    <w:rsid w:val="00BA48D7"/>
    <w:rsid w:val="00BA762B"/>
    <w:rsid w:val="00BF6C40"/>
    <w:rsid w:val="00BF717F"/>
    <w:rsid w:val="00D279F9"/>
    <w:rsid w:val="00D57AC3"/>
    <w:rsid w:val="00D605F3"/>
    <w:rsid w:val="00D64954"/>
    <w:rsid w:val="00D661C6"/>
    <w:rsid w:val="00D90440"/>
    <w:rsid w:val="00DB3830"/>
    <w:rsid w:val="00DB70E8"/>
    <w:rsid w:val="00DE03A7"/>
    <w:rsid w:val="00DE5291"/>
    <w:rsid w:val="00E04F7F"/>
    <w:rsid w:val="00E12906"/>
    <w:rsid w:val="00E553D4"/>
    <w:rsid w:val="00E567F4"/>
    <w:rsid w:val="00E7069F"/>
    <w:rsid w:val="00EF4D29"/>
    <w:rsid w:val="00F31F69"/>
    <w:rsid w:val="00F3256B"/>
    <w:rsid w:val="00F5612A"/>
    <w:rsid w:val="00F65875"/>
    <w:rsid w:val="00F71CA9"/>
    <w:rsid w:val="00F87633"/>
    <w:rsid w:val="00FB2B4B"/>
    <w:rsid w:val="00FB71CA"/>
    <w:rsid w:val="00FC030C"/>
    <w:rsid w:val="00FD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80087F"/>
  </w:style>
  <w:style w:type="character" w:customStyle="1" w:styleId="statute-detail-label-item">
    <w:name w:val="statute-detail-label-item"/>
    <w:basedOn w:val="a0"/>
    <w:rsid w:val="0080087F"/>
  </w:style>
  <w:style w:type="character" w:customStyle="1" w:styleId="statute-detail-info-item">
    <w:name w:val="statute-detail-info-item"/>
    <w:basedOn w:val="a0"/>
    <w:rsid w:val="0080087F"/>
  </w:style>
  <w:style w:type="character" w:customStyle="1" w:styleId="statute-detail-baseinfo-key">
    <w:name w:val="statute-detail-baseinfo-key"/>
    <w:basedOn w:val="a0"/>
    <w:rsid w:val="0080087F"/>
  </w:style>
  <w:style w:type="character" w:customStyle="1" w:styleId="statute-detail-baseinfo-value">
    <w:name w:val="statute-detail-baseinfo-value"/>
    <w:basedOn w:val="a0"/>
    <w:rsid w:val="0080087F"/>
  </w:style>
  <w:style w:type="character" w:styleId="a3">
    <w:name w:val="Hyperlink"/>
    <w:basedOn w:val="a0"/>
    <w:uiPriority w:val="99"/>
    <w:semiHidden/>
    <w:unhideWhenUsed/>
    <w:rsid w:val="008008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931000">
      <w:bodyDiv w:val="1"/>
      <w:marLeft w:val="0"/>
      <w:marRight w:val="0"/>
      <w:marTop w:val="0"/>
      <w:marBottom w:val="0"/>
      <w:divBdr>
        <w:top w:val="none" w:sz="0" w:space="0" w:color="auto"/>
        <w:left w:val="none" w:sz="0" w:space="0" w:color="auto"/>
        <w:bottom w:val="none" w:sz="0" w:space="0" w:color="auto"/>
        <w:right w:val="none" w:sz="0" w:space="0" w:color="auto"/>
      </w:divBdr>
      <w:divsChild>
        <w:div w:id="549651819">
          <w:marLeft w:val="0"/>
          <w:marRight w:val="0"/>
          <w:marTop w:val="0"/>
          <w:marBottom w:val="0"/>
          <w:divBdr>
            <w:top w:val="none" w:sz="0" w:space="0" w:color="auto"/>
            <w:left w:val="none" w:sz="0" w:space="0" w:color="auto"/>
            <w:bottom w:val="none" w:sz="0" w:space="0" w:color="auto"/>
            <w:right w:val="none" w:sz="0" w:space="0" w:color="auto"/>
          </w:divBdr>
          <w:divsChild>
            <w:div w:id="1240794816">
              <w:marLeft w:val="0"/>
              <w:marRight w:val="0"/>
              <w:marTop w:val="450"/>
              <w:marBottom w:val="0"/>
              <w:divBdr>
                <w:top w:val="none" w:sz="0" w:space="0" w:color="auto"/>
                <w:left w:val="none" w:sz="0" w:space="0" w:color="auto"/>
                <w:bottom w:val="none" w:sz="0" w:space="0" w:color="auto"/>
                <w:right w:val="none" w:sz="0" w:space="0" w:color="auto"/>
              </w:divBdr>
            </w:div>
            <w:div w:id="1928609610">
              <w:marLeft w:val="0"/>
              <w:marRight w:val="0"/>
              <w:marTop w:val="0"/>
              <w:marBottom w:val="0"/>
              <w:divBdr>
                <w:top w:val="none" w:sz="0" w:space="0" w:color="auto"/>
                <w:left w:val="none" w:sz="0" w:space="0" w:color="auto"/>
                <w:bottom w:val="none" w:sz="0" w:space="0" w:color="auto"/>
                <w:right w:val="none" w:sz="0" w:space="0" w:color="auto"/>
              </w:divBdr>
              <w:divsChild>
                <w:div w:id="207494721">
                  <w:marLeft w:val="0"/>
                  <w:marRight w:val="0"/>
                  <w:marTop w:val="0"/>
                  <w:marBottom w:val="0"/>
                  <w:divBdr>
                    <w:top w:val="none" w:sz="0" w:space="0" w:color="auto"/>
                    <w:left w:val="none" w:sz="0" w:space="0" w:color="auto"/>
                    <w:bottom w:val="none" w:sz="0" w:space="0" w:color="auto"/>
                    <w:right w:val="none" w:sz="0" w:space="0" w:color="auto"/>
                  </w:divBdr>
                </w:div>
                <w:div w:id="659193166">
                  <w:marLeft w:val="0"/>
                  <w:marRight w:val="0"/>
                  <w:marTop w:val="0"/>
                  <w:marBottom w:val="0"/>
                  <w:divBdr>
                    <w:top w:val="none" w:sz="0" w:space="0" w:color="auto"/>
                    <w:left w:val="none" w:sz="0" w:space="0" w:color="auto"/>
                    <w:bottom w:val="none" w:sz="0" w:space="0" w:color="auto"/>
                    <w:right w:val="none" w:sz="0" w:space="0" w:color="auto"/>
                  </w:divBdr>
                </w:div>
                <w:div w:id="1208642102">
                  <w:marLeft w:val="0"/>
                  <w:marRight w:val="0"/>
                  <w:marTop w:val="0"/>
                  <w:marBottom w:val="0"/>
                  <w:divBdr>
                    <w:top w:val="none" w:sz="0" w:space="0" w:color="auto"/>
                    <w:left w:val="none" w:sz="0" w:space="0" w:color="auto"/>
                    <w:bottom w:val="none" w:sz="0" w:space="0" w:color="auto"/>
                    <w:right w:val="none" w:sz="0" w:space="0" w:color="auto"/>
                  </w:divBdr>
                </w:div>
                <w:div w:id="949438284">
                  <w:marLeft w:val="0"/>
                  <w:marRight w:val="0"/>
                  <w:marTop w:val="0"/>
                  <w:marBottom w:val="0"/>
                  <w:divBdr>
                    <w:top w:val="none" w:sz="0" w:space="0" w:color="auto"/>
                    <w:left w:val="none" w:sz="0" w:space="0" w:color="auto"/>
                    <w:bottom w:val="none" w:sz="0" w:space="0" w:color="auto"/>
                    <w:right w:val="none" w:sz="0" w:space="0" w:color="auto"/>
                  </w:divBdr>
                </w:div>
                <w:div w:id="1413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0948">
          <w:marLeft w:val="0"/>
          <w:marRight w:val="0"/>
          <w:marTop w:val="0"/>
          <w:marBottom w:val="0"/>
          <w:divBdr>
            <w:top w:val="none" w:sz="0" w:space="0" w:color="auto"/>
            <w:left w:val="none" w:sz="0" w:space="0" w:color="auto"/>
            <w:bottom w:val="none" w:sz="0" w:space="0" w:color="auto"/>
            <w:right w:val="none" w:sz="0" w:space="0" w:color="auto"/>
          </w:divBdr>
          <w:divsChild>
            <w:div w:id="1646548293">
              <w:marLeft w:val="0"/>
              <w:marRight w:val="0"/>
              <w:marTop w:val="450"/>
              <w:marBottom w:val="0"/>
              <w:divBdr>
                <w:top w:val="none" w:sz="0" w:space="0" w:color="auto"/>
                <w:left w:val="none" w:sz="0" w:space="0" w:color="auto"/>
                <w:bottom w:val="none" w:sz="0" w:space="0" w:color="auto"/>
                <w:right w:val="none" w:sz="0" w:space="0" w:color="auto"/>
              </w:divBdr>
            </w:div>
            <w:div w:id="1579511778">
              <w:marLeft w:val="0"/>
              <w:marRight w:val="0"/>
              <w:marTop w:val="0"/>
              <w:marBottom w:val="0"/>
              <w:divBdr>
                <w:top w:val="none" w:sz="0" w:space="0" w:color="auto"/>
                <w:left w:val="none" w:sz="0" w:space="0" w:color="auto"/>
                <w:bottom w:val="none" w:sz="0" w:space="0" w:color="auto"/>
                <w:right w:val="none" w:sz="0" w:space="0" w:color="auto"/>
              </w:divBdr>
            </w:div>
            <w:div w:id="1872105204">
              <w:marLeft w:val="0"/>
              <w:marRight w:val="0"/>
              <w:marTop w:val="0"/>
              <w:marBottom w:val="0"/>
              <w:divBdr>
                <w:top w:val="none" w:sz="0" w:space="0" w:color="auto"/>
                <w:left w:val="none" w:sz="0" w:space="0" w:color="auto"/>
                <w:bottom w:val="none" w:sz="0" w:space="0" w:color="auto"/>
                <w:right w:val="none" w:sz="0" w:space="0" w:color="auto"/>
              </w:divBdr>
              <w:divsChild>
                <w:div w:id="1300649260">
                  <w:marLeft w:val="0"/>
                  <w:marRight w:val="0"/>
                  <w:marTop w:val="0"/>
                  <w:marBottom w:val="0"/>
                  <w:divBdr>
                    <w:top w:val="none" w:sz="0" w:space="0" w:color="auto"/>
                    <w:left w:val="none" w:sz="0" w:space="0" w:color="auto"/>
                    <w:bottom w:val="none" w:sz="0" w:space="0" w:color="auto"/>
                    <w:right w:val="none" w:sz="0" w:space="0" w:color="auto"/>
                  </w:divBdr>
                </w:div>
                <w:div w:id="361441623">
                  <w:marLeft w:val="0"/>
                  <w:marRight w:val="0"/>
                  <w:marTop w:val="0"/>
                  <w:marBottom w:val="0"/>
                  <w:divBdr>
                    <w:top w:val="none" w:sz="0" w:space="0" w:color="auto"/>
                    <w:left w:val="none" w:sz="0" w:space="0" w:color="auto"/>
                    <w:bottom w:val="none" w:sz="0" w:space="0" w:color="auto"/>
                    <w:right w:val="none" w:sz="0" w:space="0" w:color="auto"/>
                  </w:divBdr>
                </w:div>
                <w:div w:id="20765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7689">
          <w:marLeft w:val="0"/>
          <w:marRight w:val="0"/>
          <w:marTop w:val="0"/>
          <w:marBottom w:val="0"/>
          <w:divBdr>
            <w:top w:val="none" w:sz="0" w:space="0" w:color="auto"/>
            <w:left w:val="none" w:sz="0" w:space="0" w:color="auto"/>
            <w:bottom w:val="none" w:sz="0" w:space="0" w:color="auto"/>
            <w:right w:val="none" w:sz="0" w:space="0" w:color="auto"/>
          </w:divBdr>
          <w:divsChild>
            <w:div w:id="128717371">
              <w:marLeft w:val="0"/>
              <w:marRight w:val="0"/>
              <w:marTop w:val="450"/>
              <w:marBottom w:val="0"/>
              <w:divBdr>
                <w:top w:val="none" w:sz="0" w:space="0" w:color="auto"/>
                <w:left w:val="none" w:sz="0" w:space="0" w:color="auto"/>
                <w:bottom w:val="none" w:sz="0" w:space="0" w:color="auto"/>
                <w:right w:val="none" w:sz="0" w:space="0" w:color="auto"/>
              </w:divBdr>
            </w:div>
            <w:div w:id="1762212372">
              <w:marLeft w:val="0"/>
              <w:marRight w:val="0"/>
              <w:marTop w:val="0"/>
              <w:marBottom w:val="0"/>
              <w:divBdr>
                <w:top w:val="none" w:sz="0" w:space="0" w:color="auto"/>
                <w:left w:val="none" w:sz="0" w:space="0" w:color="auto"/>
                <w:bottom w:val="none" w:sz="0" w:space="0" w:color="auto"/>
                <w:right w:val="none" w:sz="0" w:space="0" w:color="auto"/>
              </w:divBdr>
              <w:divsChild>
                <w:div w:id="952784098">
                  <w:marLeft w:val="0"/>
                  <w:marRight w:val="0"/>
                  <w:marTop w:val="0"/>
                  <w:marBottom w:val="0"/>
                  <w:divBdr>
                    <w:top w:val="none" w:sz="0" w:space="0" w:color="auto"/>
                    <w:left w:val="none" w:sz="0" w:space="0" w:color="auto"/>
                    <w:bottom w:val="none" w:sz="0" w:space="0" w:color="auto"/>
                    <w:right w:val="none" w:sz="0" w:space="0" w:color="auto"/>
                  </w:divBdr>
                  <w:divsChild>
                    <w:div w:id="2099403244">
                      <w:marLeft w:val="0"/>
                      <w:marRight w:val="0"/>
                      <w:marTop w:val="0"/>
                      <w:marBottom w:val="0"/>
                      <w:divBdr>
                        <w:top w:val="none" w:sz="0" w:space="0" w:color="auto"/>
                        <w:left w:val="none" w:sz="0" w:space="0" w:color="auto"/>
                        <w:bottom w:val="none" w:sz="0" w:space="0" w:color="auto"/>
                        <w:right w:val="none" w:sz="0" w:space="0" w:color="auto"/>
                      </w:divBdr>
                    </w:div>
                    <w:div w:id="1144590995">
                      <w:marLeft w:val="0"/>
                      <w:marRight w:val="0"/>
                      <w:marTop w:val="0"/>
                      <w:marBottom w:val="0"/>
                      <w:divBdr>
                        <w:top w:val="none" w:sz="0" w:space="0" w:color="auto"/>
                        <w:left w:val="none" w:sz="0" w:space="0" w:color="auto"/>
                        <w:bottom w:val="none" w:sz="0" w:space="0" w:color="auto"/>
                        <w:right w:val="none" w:sz="0" w:space="0" w:color="auto"/>
                      </w:divBdr>
                      <w:divsChild>
                        <w:div w:id="1517229197">
                          <w:marLeft w:val="0"/>
                          <w:marRight w:val="0"/>
                          <w:marTop w:val="0"/>
                          <w:marBottom w:val="0"/>
                          <w:divBdr>
                            <w:top w:val="none" w:sz="0" w:space="0" w:color="auto"/>
                            <w:left w:val="none" w:sz="0" w:space="0" w:color="auto"/>
                            <w:bottom w:val="none" w:sz="0" w:space="0" w:color="auto"/>
                            <w:right w:val="none" w:sz="0" w:space="0" w:color="auto"/>
                          </w:divBdr>
                        </w:div>
                        <w:div w:id="1938051306">
                          <w:marLeft w:val="0"/>
                          <w:marRight w:val="0"/>
                          <w:marTop w:val="0"/>
                          <w:marBottom w:val="0"/>
                          <w:divBdr>
                            <w:top w:val="none" w:sz="0" w:space="0" w:color="auto"/>
                            <w:left w:val="none" w:sz="0" w:space="0" w:color="auto"/>
                            <w:bottom w:val="none" w:sz="0" w:space="0" w:color="auto"/>
                            <w:right w:val="none" w:sz="0" w:space="0" w:color="auto"/>
                          </w:divBdr>
                        </w:div>
                      </w:divsChild>
                    </w:div>
                    <w:div w:id="1510177708">
                      <w:marLeft w:val="0"/>
                      <w:marRight w:val="0"/>
                      <w:marTop w:val="0"/>
                      <w:marBottom w:val="0"/>
                      <w:divBdr>
                        <w:top w:val="none" w:sz="0" w:space="0" w:color="auto"/>
                        <w:left w:val="none" w:sz="0" w:space="0" w:color="auto"/>
                        <w:bottom w:val="none" w:sz="0" w:space="0" w:color="auto"/>
                        <w:right w:val="none" w:sz="0" w:space="0" w:color="auto"/>
                      </w:divBdr>
                      <w:divsChild>
                        <w:div w:id="569735568">
                          <w:marLeft w:val="0"/>
                          <w:marRight w:val="0"/>
                          <w:marTop w:val="0"/>
                          <w:marBottom w:val="0"/>
                          <w:divBdr>
                            <w:top w:val="none" w:sz="0" w:space="0" w:color="auto"/>
                            <w:left w:val="none" w:sz="0" w:space="0" w:color="auto"/>
                            <w:bottom w:val="none" w:sz="0" w:space="0" w:color="auto"/>
                            <w:right w:val="none" w:sz="0" w:space="0" w:color="auto"/>
                          </w:divBdr>
                        </w:div>
                        <w:div w:id="738668923">
                          <w:marLeft w:val="0"/>
                          <w:marRight w:val="0"/>
                          <w:marTop w:val="0"/>
                          <w:marBottom w:val="0"/>
                          <w:divBdr>
                            <w:top w:val="none" w:sz="0" w:space="0" w:color="auto"/>
                            <w:left w:val="none" w:sz="0" w:space="0" w:color="auto"/>
                            <w:bottom w:val="none" w:sz="0" w:space="0" w:color="auto"/>
                            <w:right w:val="none" w:sz="0" w:space="0" w:color="auto"/>
                          </w:divBdr>
                        </w:div>
                      </w:divsChild>
                    </w:div>
                    <w:div w:id="1579901729">
                      <w:marLeft w:val="0"/>
                      <w:marRight w:val="0"/>
                      <w:marTop w:val="0"/>
                      <w:marBottom w:val="0"/>
                      <w:divBdr>
                        <w:top w:val="none" w:sz="0" w:space="0" w:color="auto"/>
                        <w:left w:val="none" w:sz="0" w:space="0" w:color="auto"/>
                        <w:bottom w:val="none" w:sz="0" w:space="0" w:color="auto"/>
                        <w:right w:val="none" w:sz="0" w:space="0" w:color="auto"/>
                      </w:divBdr>
                      <w:divsChild>
                        <w:div w:id="566645770">
                          <w:marLeft w:val="0"/>
                          <w:marRight w:val="0"/>
                          <w:marTop w:val="0"/>
                          <w:marBottom w:val="0"/>
                          <w:divBdr>
                            <w:top w:val="none" w:sz="0" w:space="0" w:color="auto"/>
                            <w:left w:val="none" w:sz="0" w:space="0" w:color="auto"/>
                            <w:bottom w:val="none" w:sz="0" w:space="0" w:color="auto"/>
                            <w:right w:val="none" w:sz="0" w:space="0" w:color="auto"/>
                          </w:divBdr>
                        </w:div>
                        <w:div w:id="803082330">
                          <w:marLeft w:val="0"/>
                          <w:marRight w:val="0"/>
                          <w:marTop w:val="0"/>
                          <w:marBottom w:val="0"/>
                          <w:divBdr>
                            <w:top w:val="none" w:sz="0" w:space="0" w:color="auto"/>
                            <w:left w:val="none" w:sz="0" w:space="0" w:color="auto"/>
                            <w:bottom w:val="none" w:sz="0" w:space="0" w:color="auto"/>
                            <w:right w:val="none" w:sz="0" w:space="0" w:color="auto"/>
                          </w:divBdr>
                        </w:div>
                      </w:divsChild>
                    </w:div>
                    <w:div w:id="965355656">
                      <w:marLeft w:val="0"/>
                      <w:marRight w:val="0"/>
                      <w:marTop w:val="0"/>
                      <w:marBottom w:val="0"/>
                      <w:divBdr>
                        <w:top w:val="none" w:sz="0" w:space="0" w:color="auto"/>
                        <w:left w:val="none" w:sz="0" w:space="0" w:color="auto"/>
                        <w:bottom w:val="none" w:sz="0" w:space="0" w:color="auto"/>
                        <w:right w:val="none" w:sz="0" w:space="0" w:color="auto"/>
                      </w:divBdr>
                      <w:divsChild>
                        <w:div w:id="356201667">
                          <w:marLeft w:val="0"/>
                          <w:marRight w:val="0"/>
                          <w:marTop w:val="0"/>
                          <w:marBottom w:val="0"/>
                          <w:divBdr>
                            <w:top w:val="none" w:sz="0" w:space="0" w:color="auto"/>
                            <w:left w:val="none" w:sz="0" w:space="0" w:color="auto"/>
                            <w:bottom w:val="none" w:sz="0" w:space="0" w:color="auto"/>
                            <w:right w:val="none" w:sz="0" w:space="0" w:color="auto"/>
                          </w:divBdr>
                        </w:div>
                        <w:div w:id="702949147">
                          <w:marLeft w:val="0"/>
                          <w:marRight w:val="0"/>
                          <w:marTop w:val="0"/>
                          <w:marBottom w:val="0"/>
                          <w:divBdr>
                            <w:top w:val="none" w:sz="0" w:space="0" w:color="auto"/>
                            <w:left w:val="none" w:sz="0" w:space="0" w:color="auto"/>
                            <w:bottom w:val="none" w:sz="0" w:space="0" w:color="auto"/>
                            <w:right w:val="none" w:sz="0" w:space="0" w:color="auto"/>
                          </w:divBdr>
                        </w:div>
                      </w:divsChild>
                    </w:div>
                    <w:div w:id="683825844">
                      <w:marLeft w:val="0"/>
                      <w:marRight w:val="0"/>
                      <w:marTop w:val="0"/>
                      <w:marBottom w:val="0"/>
                      <w:divBdr>
                        <w:top w:val="none" w:sz="0" w:space="0" w:color="auto"/>
                        <w:left w:val="none" w:sz="0" w:space="0" w:color="auto"/>
                        <w:bottom w:val="none" w:sz="0" w:space="0" w:color="auto"/>
                        <w:right w:val="none" w:sz="0" w:space="0" w:color="auto"/>
                      </w:divBdr>
                      <w:divsChild>
                        <w:div w:id="2144616127">
                          <w:marLeft w:val="0"/>
                          <w:marRight w:val="0"/>
                          <w:marTop w:val="0"/>
                          <w:marBottom w:val="0"/>
                          <w:divBdr>
                            <w:top w:val="none" w:sz="0" w:space="0" w:color="auto"/>
                            <w:left w:val="none" w:sz="0" w:space="0" w:color="auto"/>
                            <w:bottom w:val="none" w:sz="0" w:space="0" w:color="auto"/>
                            <w:right w:val="none" w:sz="0" w:space="0" w:color="auto"/>
                          </w:divBdr>
                        </w:div>
                        <w:div w:id="1150093834">
                          <w:marLeft w:val="0"/>
                          <w:marRight w:val="0"/>
                          <w:marTop w:val="0"/>
                          <w:marBottom w:val="0"/>
                          <w:divBdr>
                            <w:top w:val="none" w:sz="0" w:space="0" w:color="auto"/>
                            <w:left w:val="none" w:sz="0" w:space="0" w:color="auto"/>
                            <w:bottom w:val="none" w:sz="0" w:space="0" w:color="auto"/>
                            <w:right w:val="none" w:sz="0" w:space="0" w:color="auto"/>
                          </w:divBdr>
                        </w:div>
                      </w:divsChild>
                    </w:div>
                    <w:div w:id="767385034">
                      <w:marLeft w:val="0"/>
                      <w:marRight w:val="0"/>
                      <w:marTop w:val="0"/>
                      <w:marBottom w:val="0"/>
                      <w:divBdr>
                        <w:top w:val="none" w:sz="0" w:space="0" w:color="auto"/>
                        <w:left w:val="none" w:sz="0" w:space="0" w:color="auto"/>
                        <w:bottom w:val="none" w:sz="0" w:space="0" w:color="auto"/>
                        <w:right w:val="none" w:sz="0" w:space="0" w:color="auto"/>
                      </w:divBdr>
                      <w:divsChild>
                        <w:div w:id="1498616739">
                          <w:marLeft w:val="0"/>
                          <w:marRight w:val="0"/>
                          <w:marTop w:val="0"/>
                          <w:marBottom w:val="0"/>
                          <w:divBdr>
                            <w:top w:val="none" w:sz="0" w:space="0" w:color="auto"/>
                            <w:left w:val="none" w:sz="0" w:space="0" w:color="auto"/>
                            <w:bottom w:val="none" w:sz="0" w:space="0" w:color="auto"/>
                            <w:right w:val="none" w:sz="0" w:space="0" w:color="auto"/>
                          </w:divBdr>
                        </w:div>
                        <w:div w:id="1762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1067">
                  <w:marLeft w:val="0"/>
                  <w:marRight w:val="0"/>
                  <w:marTop w:val="0"/>
                  <w:marBottom w:val="0"/>
                  <w:divBdr>
                    <w:top w:val="none" w:sz="0" w:space="0" w:color="auto"/>
                    <w:left w:val="none" w:sz="0" w:space="0" w:color="auto"/>
                    <w:bottom w:val="none" w:sz="0" w:space="0" w:color="auto"/>
                    <w:right w:val="none" w:sz="0" w:space="0" w:color="auto"/>
                  </w:divBdr>
                  <w:divsChild>
                    <w:div w:id="2144887359">
                      <w:marLeft w:val="0"/>
                      <w:marRight w:val="0"/>
                      <w:marTop w:val="0"/>
                      <w:marBottom w:val="0"/>
                      <w:divBdr>
                        <w:top w:val="none" w:sz="0" w:space="0" w:color="auto"/>
                        <w:left w:val="none" w:sz="0" w:space="0" w:color="auto"/>
                        <w:bottom w:val="none" w:sz="0" w:space="0" w:color="auto"/>
                        <w:right w:val="none" w:sz="0" w:space="0" w:color="auto"/>
                      </w:divBdr>
                    </w:div>
                    <w:div w:id="1877766128">
                      <w:marLeft w:val="0"/>
                      <w:marRight w:val="0"/>
                      <w:marTop w:val="0"/>
                      <w:marBottom w:val="0"/>
                      <w:divBdr>
                        <w:top w:val="none" w:sz="0" w:space="0" w:color="auto"/>
                        <w:left w:val="none" w:sz="0" w:space="0" w:color="auto"/>
                        <w:bottom w:val="none" w:sz="0" w:space="0" w:color="auto"/>
                        <w:right w:val="none" w:sz="0" w:space="0" w:color="auto"/>
                      </w:divBdr>
                      <w:divsChild>
                        <w:div w:id="1048337450">
                          <w:marLeft w:val="0"/>
                          <w:marRight w:val="0"/>
                          <w:marTop w:val="0"/>
                          <w:marBottom w:val="0"/>
                          <w:divBdr>
                            <w:top w:val="none" w:sz="0" w:space="0" w:color="auto"/>
                            <w:left w:val="none" w:sz="0" w:space="0" w:color="auto"/>
                            <w:bottom w:val="none" w:sz="0" w:space="0" w:color="auto"/>
                            <w:right w:val="none" w:sz="0" w:space="0" w:color="auto"/>
                          </w:divBdr>
                        </w:div>
                        <w:div w:id="1217201402">
                          <w:marLeft w:val="0"/>
                          <w:marRight w:val="0"/>
                          <w:marTop w:val="0"/>
                          <w:marBottom w:val="0"/>
                          <w:divBdr>
                            <w:top w:val="none" w:sz="0" w:space="0" w:color="auto"/>
                            <w:left w:val="none" w:sz="0" w:space="0" w:color="auto"/>
                            <w:bottom w:val="none" w:sz="0" w:space="0" w:color="auto"/>
                            <w:right w:val="none" w:sz="0" w:space="0" w:color="auto"/>
                          </w:divBdr>
                        </w:div>
                      </w:divsChild>
                    </w:div>
                    <w:div w:id="669874594">
                      <w:marLeft w:val="0"/>
                      <w:marRight w:val="0"/>
                      <w:marTop w:val="0"/>
                      <w:marBottom w:val="0"/>
                      <w:divBdr>
                        <w:top w:val="none" w:sz="0" w:space="0" w:color="auto"/>
                        <w:left w:val="none" w:sz="0" w:space="0" w:color="auto"/>
                        <w:bottom w:val="none" w:sz="0" w:space="0" w:color="auto"/>
                        <w:right w:val="none" w:sz="0" w:space="0" w:color="auto"/>
                      </w:divBdr>
                      <w:divsChild>
                        <w:div w:id="100608388">
                          <w:marLeft w:val="0"/>
                          <w:marRight w:val="0"/>
                          <w:marTop w:val="0"/>
                          <w:marBottom w:val="0"/>
                          <w:divBdr>
                            <w:top w:val="none" w:sz="0" w:space="0" w:color="auto"/>
                            <w:left w:val="none" w:sz="0" w:space="0" w:color="auto"/>
                            <w:bottom w:val="none" w:sz="0" w:space="0" w:color="auto"/>
                            <w:right w:val="none" w:sz="0" w:space="0" w:color="auto"/>
                          </w:divBdr>
                        </w:div>
                        <w:div w:id="1278292169">
                          <w:marLeft w:val="0"/>
                          <w:marRight w:val="0"/>
                          <w:marTop w:val="0"/>
                          <w:marBottom w:val="0"/>
                          <w:divBdr>
                            <w:top w:val="none" w:sz="0" w:space="0" w:color="auto"/>
                            <w:left w:val="none" w:sz="0" w:space="0" w:color="auto"/>
                            <w:bottom w:val="none" w:sz="0" w:space="0" w:color="auto"/>
                            <w:right w:val="none" w:sz="0" w:space="0" w:color="auto"/>
                          </w:divBdr>
                        </w:div>
                      </w:divsChild>
                    </w:div>
                    <w:div w:id="1366098302">
                      <w:marLeft w:val="0"/>
                      <w:marRight w:val="0"/>
                      <w:marTop w:val="0"/>
                      <w:marBottom w:val="0"/>
                      <w:divBdr>
                        <w:top w:val="none" w:sz="0" w:space="0" w:color="auto"/>
                        <w:left w:val="none" w:sz="0" w:space="0" w:color="auto"/>
                        <w:bottom w:val="none" w:sz="0" w:space="0" w:color="auto"/>
                        <w:right w:val="none" w:sz="0" w:space="0" w:color="auto"/>
                      </w:divBdr>
                      <w:divsChild>
                        <w:div w:id="2051806854">
                          <w:marLeft w:val="0"/>
                          <w:marRight w:val="0"/>
                          <w:marTop w:val="0"/>
                          <w:marBottom w:val="0"/>
                          <w:divBdr>
                            <w:top w:val="none" w:sz="0" w:space="0" w:color="auto"/>
                            <w:left w:val="none" w:sz="0" w:space="0" w:color="auto"/>
                            <w:bottom w:val="none" w:sz="0" w:space="0" w:color="auto"/>
                            <w:right w:val="none" w:sz="0" w:space="0" w:color="auto"/>
                          </w:divBdr>
                        </w:div>
                        <w:div w:id="671762139">
                          <w:marLeft w:val="0"/>
                          <w:marRight w:val="0"/>
                          <w:marTop w:val="0"/>
                          <w:marBottom w:val="0"/>
                          <w:divBdr>
                            <w:top w:val="none" w:sz="0" w:space="0" w:color="auto"/>
                            <w:left w:val="none" w:sz="0" w:space="0" w:color="auto"/>
                            <w:bottom w:val="none" w:sz="0" w:space="0" w:color="auto"/>
                            <w:right w:val="none" w:sz="0" w:space="0" w:color="auto"/>
                          </w:divBdr>
                        </w:div>
                      </w:divsChild>
                    </w:div>
                    <w:div w:id="2080637010">
                      <w:marLeft w:val="0"/>
                      <w:marRight w:val="0"/>
                      <w:marTop w:val="0"/>
                      <w:marBottom w:val="0"/>
                      <w:divBdr>
                        <w:top w:val="none" w:sz="0" w:space="0" w:color="auto"/>
                        <w:left w:val="none" w:sz="0" w:space="0" w:color="auto"/>
                        <w:bottom w:val="none" w:sz="0" w:space="0" w:color="auto"/>
                        <w:right w:val="none" w:sz="0" w:space="0" w:color="auto"/>
                      </w:divBdr>
                      <w:divsChild>
                        <w:div w:id="1227182605">
                          <w:marLeft w:val="0"/>
                          <w:marRight w:val="0"/>
                          <w:marTop w:val="0"/>
                          <w:marBottom w:val="0"/>
                          <w:divBdr>
                            <w:top w:val="none" w:sz="0" w:space="0" w:color="auto"/>
                            <w:left w:val="none" w:sz="0" w:space="0" w:color="auto"/>
                            <w:bottom w:val="none" w:sz="0" w:space="0" w:color="auto"/>
                            <w:right w:val="none" w:sz="0" w:space="0" w:color="auto"/>
                          </w:divBdr>
                        </w:div>
                        <w:div w:id="1715881558">
                          <w:marLeft w:val="0"/>
                          <w:marRight w:val="0"/>
                          <w:marTop w:val="0"/>
                          <w:marBottom w:val="0"/>
                          <w:divBdr>
                            <w:top w:val="none" w:sz="0" w:space="0" w:color="auto"/>
                            <w:left w:val="none" w:sz="0" w:space="0" w:color="auto"/>
                            <w:bottom w:val="none" w:sz="0" w:space="0" w:color="auto"/>
                            <w:right w:val="none" w:sz="0" w:space="0" w:color="auto"/>
                          </w:divBdr>
                        </w:div>
                      </w:divsChild>
                    </w:div>
                    <w:div w:id="1590650782">
                      <w:marLeft w:val="0"/>
                      <w:marRight w:val="0"/>
                      <w:marTop w:val="0"/>
                      <w:marBottom w:val="0"/>
                      <w:divBdr>
                        <w:top w:val="none" w:sz="0" w:space="0" w:color="auto"/>
                        <w:left w:val="none" w:sz="0" w:space="0" w:color="auto"/>
                        <w:bottom w:val="none" w:sz="0" w:space="0" w:color="auto"/>
                        <w:right w:val="none" w:sz="0" w:space="0" w:color="auto"/>
                      </w:divBdr>
                      <w:divsChild>
                        <w:div w:id="1360738042">
                          <w:marLeft w:val="0"/>
                          <w:marRight w:val="0"/>
                          <w:marTop w:val="0"/>
                          <w:marBottom w:val="0"/>
                          <w:divBdr>
                            <w:top w:val="none" w:sz="0" w:space="0" w:color="auto"/>
                            <w:left w:val="none" w:sz="0" w:space="0" w:color="auto"/>
                            <w:bottom w:val="none" w:sz="0" w:space="0" w:color="auto"/>
                            <w:right w:val="none" w:sz="0" w:space="0" w:color="auto"/>
                          </w:divBdr>
                        </w:div>
                        <w:div w:id="971248547">
                          <w:marLeft w:val="0"/>
                          <w:marRight w:val="0"/>
                          <w:marTop w:val="0"/>
                          <w:marBottom w:val="0"/>
                          <w:divBdr>
                            <w:top w:val="none" w:sz="0" w:space="0" w:color="auto"/>
                            <w:left w:val="none" w:sz="0" w:space="0" w:color="auto"/>
                            <w:bottom w:val="none" w:sz="0" w:space="0" w:color="auto"/>
                            <w:right w:val="none" w:sz="0" w:space="0" w:color="auto"/>
                          </w:divBdr>
                        </w:div>
                      </w:divsChild>
                    </w:div>
                    <w:div w:id="723262940">
                      <w:marLeft w:val="0"/>
                      <w:marRight w:val="0"/>
                      <w:marTop w:val="0"/>
                      <w:marBottom w:val="0"/>
                      <w:divBdr>
                        <w:top w:val="none" w:sz="0" w:space="0" w:color="auto"/>
                        <w:left w:val="none" w:sz="0" w:space="0" w:color="auto"/>
                        <w:bottom w:val="none" w:sz="0" w:space="0" w:color="auto"/>
                        <w:right w:val="none" w:sz="0" w:space="0" w:color="auto"/>
                      </w:divBdr>
                      <w:divsChild>
                        <w:div w:id="1332836263">
                          <w:marLeft w:val="0"/>
                          <w:marRight w:val="0"/>
                          <w:marTop w:val="0"/>
                          <w:marBottom w:val="0"/>
                          <w:divBdr>
                            <w:top w:val="none" w:sz="0" w:space="0" w:color="auto"/>
                            <w:left w:val="none" w:sz="0" w:space="0" w:color="auto"/>
                            <w:bottom w:val="none" w:sz="0" w:space="0" w:color="auto"/>
                            <w:right w:val="none" w:sz="0" w:space="0" w:color="auto"/>
                          </w:divBdr>
                        </w:div>
                        <w:div w:id="1713923507">
                          <w:marLeft w:val="0"/>
                          <w:marRight w:val="0"/>
                          <w:marTop w:val="0"/>
                          <w:marBottom w:val="0"/>
                          <w:divBdr>
                            <w:top w:val="none" w:sz="0" w:space="0" w:color="auto"/>
                            <w:left w:val="none" w:sz="0" w:space="0" w:color="auto"/>
                            <w:bottom w:val="none" w:sz="0" w:space="0" w:color="auto"/>
                            <w:right w:val="none" w:sz="0" w:space="0" w:color="auto"/>
                          </w:divBdr>
                        </w:div>
                      </w:divsChild>
                    </w:div>
                    <w:div w:id="751590414">
                      <w:marLeft w:val="0"/>
                      <w:marRight w:val="0"/>
                      <w:marTop w:val="0"/>
                      <w:marBottom w:val="0"/>
                      <w:divBdr>
                        <w:top w:val="none" w:sz="0" w:space="0" w:color="auto"/>
                        <w:left w:val="none" w:sz="0" w:space="0" w:color="auto"/>
                        <w:bottom w:val="none" w:sz="0" w:space="0" w:color="auto"/>
                        <w:right w:val="none" w:sz="0" w:space="0" w:color="auto"/>
                      </w:divBdr>
                      <w:divsChild>
                        <w:div w:id="430122671">
                          <w:marLeft w:val="0"/>
                          <w:marRight w:val="0"/>
                          <w:marTop w:val="0"/>
                          <w:marBottom w:val="0"/>
                          <w:divBdr>
                            <w:top w:val="none" w:sz="0" w:space="0" w:color="auto"/>
                            <w:left w:val="none" w:sz="0" w:space="0" w:color="auto"/>
                            <w:bottom w:val="none" w:sz="0" w:space="0" w:color="auto"/>
                            <w:right w:val="none" w:sz="0" w:space="0" w:color="auto"/>
                          </w:divBdr>
                        </w:div>
                        <w:div w:id="393889681">
                          <w:marLeft w:val="0"/>
                          <w:marRight w:val="0"/>
                          <w:marTop w:val="0"/>
                          <w:marBottom w:val="0"/>
                          <w:divBdr>
                            <w:top w:val="none" w:sz="0" w:space="0" w:color="auto"/>
                            <w:left w:val="none" w:sz="0" w:space="0" w:color="auto"/>
                            <w:bottom w:val="none" w:sz="0" w:space="0" w:color="auto"/>
                            <w:right w:val="none" w:sz="0" w:space="0" w:color="auto"/>
                          </w:divBdr>
                        </w:div>
                      </w:divsChild>
                    </w:div>
                    <w:div w:id="310136216">
                      <w:marLeft w:val="0"/>
                      <w:marRight w:val="0"/>
                      <w:marTop w:val="0"/>
                      <w:marBottom w:val="0"/>
                      <w:divBdr>
                        <w:top w:val="none" w:sz="0" w:space="0" w:color="auto"/>
                        <w:left w:val="none" w:sz="0" w:space="0" w:color="auto"/>
                        <w:bottom w:val="none" w:sz="0" w:space="0" w:color="auto"/>
                        <w:right w:val="none" w:sz="0" w:space="0" w:color="auto"/>
                      </w:divBdr>
                      <w:divsChild>
                        <w:div w:id="457145127">
                          <w:marLeft w:val="0"/>
                          <w:marRight w:val="0"/>
                          <w:marTop w:val="0"/>
                          <w:marBottom w:val="0"/>
                          <w:divBdr>
                            <w:top w:val="none" w:sz="0" w:space="0" w:color="auto"/>
                            <w:left w:val="none" w:sz="0" w:space="0" w:color="auto"/>
                            <w:bottom w:val="none" w:sz="0" w:space="0" w:color="auto"/>
                            <w:right w:val="none" w:sz="0" w:space="0" w:color="auto"/>
                          </w:divBdr>
                        </w:div>
                        <w:div w:id="10468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8140">
                  <w:marLeft w:val="0"/>
                  <w:marRight w:val="0"/>
                  <w:marTop w:val="0"/>
                  <w:marBottom w:val="0"/>
                  <w:divBdr>
                    <w:top w:val="none" w:sz="0" w:space="0" w:color="auto"/>
                    <w:left w:val="none" w:sz="0" w:space="0" w:color="auto"/>
                    <w:bottom w:val="none" w:sz="0" w:space="0" w:color="auto"/>
                    <w:right w:val="none" w:sz="0" w:space="0" w:color="auto"/>
                  </w:divBdr>
                  <w:divsChild>
                    <w:div w:id="1658461552">
                      <w:marLeft w:val="0"/>
                      <w:marRight w:val="0"/>
                      <w:marTop w:val="0"/>
                      <w:marBottom w:val="0"/>
                      <w:divBdr>
                        <w:top w:val="none" w:sz="0" w:space="0" w:color="auto"/>
                        <w:left w:val="none" w:sz="0" w:space="0" w:color="auto"/>
                        <w:bottom w:val="none" w:sz="0" w:space="0" w:color="auto"/>
                        <w:right w:val="none" w:sz="0" w:space="0" w:color="auto"/>
                      </w:divBdr>
                    </w:div>
                    <w:div w:id="598375425">
                      <w:marLeft w:val="0"/>
                      <w:marRight w:val="0"/>
                      <w:marTop w:val="0"/>
                      <w:marBottom w:val="0"/>
                      <w:divBdr>
                        <w:top w:val="none" w:sz="0" w:space="0" w:color="auto"/>
                        <w:left w:val="none" w:sz="0" w:space="0" w:color="auto"/>
                        <w:bottom w:val="none" w:sz="0" w:space="0" w:color="auto"/>
                        <w:right w:val="none" w:sz="0" w:space="0" w:color="auto"/>
                      </w:divBdr>
                      <w:divsChild>
                        <w:div w:id="1655524365">
                          <w:marLeft w:val="0"/>
                          <w:marRight w:val="0"/>
                          <w:marTop w:val="0"/>
                          <w:marBottom w:val="0"/>
                          <w:divBdr>
                            <w:top w:val="none" w:sz="0" w:space="0" w:color="auto"/>
                            <w:left w:val="none" w:sz="0" w:space="0" w:color="auto"/>
                            <w:bottom w:val="none" w:sz="0" w:space="0" w:color="auto"/>
                            <w:right w:val="none" w:sz="0" w:space="0" w:color="auto"/>
                          </w:divBdr>
                        </w:div>
                        <w:div w:id="865168960">
                          <w:marLeft w:val="0"/>
                          <w:marRight w:val="0"/>
                          <w:marTop w:val="0"/>
                          <w:marBottom w:val="0"/>
                          <w:divBdr>
                            <w:top w:val="none" w:sz="0" w:space="0" w:color="auto"/>
                            <w:left w:val="none" w:sz="0" w:space="0" w:color="auto"/>
                            <w:bottom w:val="none" w:sz="0" w:space="0" w:color="auto"/>
                            <w:right w:val="none" w:sz="0" w:space="0" w:color="auto"/>
                          </w:divBdr>
                        </w:div>
                      </w:divsChild>
                    </w:div>
                    <w:div w:id="1285161007">
                      <w:marLeft w:val="0"/>
                      <w:marRight w:val="0"/>
                      <w:marTop w:val="0"/>
                      <w:marBottom w:val="0"/>
                      <w:divBdr>
                        <w:top w:val="none" w:sz="0" w:space="0" w:color="auto"/>
                        <w:left w:val="none" w:sz="0" w:space="0" w:color="auto"/>
                        <w:bottom w:val="none" w:sz="0" w:space="0" w:color="auto"/>
                        <w:right w:val="none" w:sz="0" w:space="0" w:color="auto"/>
                      </w:divBdr>
                      <w:divsChild>
                        <w:div w:id="1347635041">
                          <w:marLeft w:val="0"/>
                          <w:marRight w:val="0"/>
                          <w:marTop w:val="0"/>
                          <w:marBottom w:val="0"/>
                          <w:divBdr>
                            <w:top w:val="none" w:sz="0" w:space="0" w:color="auto"/>
                            <w:left w:val="none" w:sz="0" w:space="0" w:color="auto"/>
                            <w:bottom w:val="none" w:sz="0" w:space="0" w:color="auto"/>
                            <w:right w:val="none" w:sz="0" w:space="0" w:color="auto"/>
                          </w:divBdr>
                        </w:div>
                        <w:div w:id="2114470088">
                          <w:marLeft w:val="0"/>
                          <w:marRight w:val="0"/>
                          <w:marTop w:val="0"/>
                          <w:marBottom w:val="0"/>
                          <w:divBdr>
                            <w:top w:val="none" w:sz="0" w:space="0" w:color="auto"/>
                            <w:left w:val="none" w:sz="0" w:space="0" w:color="auto"/>
                            <w:bottom w:val="none" w:sz="0" w:space="0" w:color="auto"/>
                            <w:right w:val="none" w:sz="0" w:space="0" w:color="auto"/>
                          </w:divBdr>
                        </w:div>
                      </w:divsChild>
                    </w:div>
                    <w:div w:id="161898135">
                      <w:marLeft w:val="0"/>
                      <w:marRight w:val="0"/>
                      <w:marTop w:val="0"/>
                      <w:marBottom w:val="0"/>
                      <w:divBdr>
                        <w:top w:val="none" w:sz="0" w:space="0" w:color="auto"/>
                        <w:left w:val="none" w:sz="0" w:space="0" w:color="auto"/>
                        <w:bottom w:val="none" w:sz="0" w:space="0" w:color="auto"/>
                        <w:right w:val="none" w:sz="0" w:space="0" w:color="auto"/>
                      </w:divBdr>
                      <w:divsChild>
                        <w:div w:id="353502648">
                          <w:marLeft w:val="0"/>
                          <w:marRight w:val="0"/>
                          <w:marTop w:val="0"/>
                          <w:marBottom w:val="0"/>
                          <w:divBdr>
                            <w:top w:val="none" w:sz="0" w:space="0" w:color="auto"/>
                            <w:left w:val="none" w:sz="0" w:space="0" w:color="auto"/>
                            <w:bottom w:val="none" w:sz="0" w:space="0" w:color="auto"/>
                            <w:right w:val="none" w:sz="0" w:space="0" w:color="auto"/>
                          </w:divBdr>
                        </w:div>
                        <w:div w:id="19794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4521">
                  <w:marLeft w:val="0"/>
                  <w:marRight w:val="0"/>
                  <w:marTop w:val="0"/>
                  <w:marBottom w:val="0"/>
                  <w:divBdr>
                    <w:top w:val="none" w:sz="0" w:space="0" w:color="auto"/>
                    <w:left w:val="none" w:sz="0" w:space="0" w:color="auto"/>
                    <w:bottom w:val="none" w:sz="0" w:space="0" w:color="auto"/>
                    <w:right w:val="none" w:sz="0" w:space="0" w:color="auto"/>
                  </w:divBdr>
                  <w:divsChild>
                    <w:div w:id="26175187">
                      <w:marLeft w:val="0"/>
                      <w:marRight w:val="0"/>
                      <w:marTop w:val="0"/>
                      <w:marBottom w:val="0"/>
                      <w:divBdr>
                        <w:top w:val="none" w:sz="0" w:space="0" w:color="auto"/>
                        <w:left w:val="none" w:sz="0" w:space="0" w:color="auto"/>
                        <w:bottom w:val="none" w:sz="0" w:space="0" w:color="auto"/>
                        <w:right w:val="none" w:sz="0" w:space="0" w:color="auto"/>
                      </w:divBdr>
                    </w:div>
                    <w:div w:id="556863288">
                      <w:marLeft w:val="0"/>
                      <w:marRight w:val="0"/>
                      <w:marTop w:val="0"/>
                      <w:marBottom w:val="0"/>
                      <w:divBdr>
                        <w:top w:val="none" w:sz="0" w:space="0" w:color="auto"/>
                        <w:left w:val="none" w:sz="0" w:space="0" w:color="auto"/>
                        <w:bottom w:val="none" w:sz="0" w:space="0" w:color="auto"/>
                        <w:right w:val="none" w:sz="0" w:space="0" w:color="auto"/>
                      </w:divBdr>
                      <w:divsChild>
                        <w:div w:id="1563322586">
                          <w:marLeft w:val="0"/>
                          <w:marRight w:val="0"/>
                          <w:marTop w:val="0"/>
                          <w:marBottom w:val="0"/>
                          <w:divBdr>
                            <w:top w:val="none" w:sz="0" w:space="0" w:color="auto"/>
                            <w:left w:val="none" w:sz="0" w:space="0" w:color="auto"/>
                            <w:bottom w:val="none" w:sz="0" w:space="0" w:color="auto"/>
                            <w:right w:val="none" w:sz="0" w:space="0" w:color="auto"/>
                          </w:divBdr>
                        </w:div>
                        <w:div w:id="362361467">
                          <w:marLeft w:val="0"/>
                          <w:marRight w:val="0"/>
                          <w:marTop w:val="0"/>
                          <w:marBottom w:val="0"/>
                          <w:divBdr>
                            <w:top w:val="none" w:sz="0" w:space="0" w:color="auto"/>
                            <w:left w:val="none" w:sz="0" w:space="0" w:color="auto"/>
                            <w:bottom w:val="none" w:sz="0" w:space="0" w:color="auto"/>
                            <w:right w:val="none" w:sz="0" w:space="0" w:color="auto"/>
                          </w:divBdr>
                        </w:div>
                      </w:divsChild>
                    </w:div>
                    <w:div w:id="468519054">
                      <w:marLeft w:val="0"/>
                      <w:marRight w:val="0"/>
                      <w:marTop w:val="0"/>
                      <w:marBottom w:val="0"/>
                      <w:divBdr>
                        <w:top w:val="none" w:sz="0" w:space="0" w:color="auto"/>
                        <w:left w:val="none" w:sz="0" w:space="0" w:color="auto"/>
                        <w:bottom w:val="none" w:sz="0" w:space="0" w:color="auto"/>
                        <w:right w:val="none" w:sz="0" w:space="0" w:color="auto"/>
                      </w:divBdr>
                      <w:divsChild>
                        <w:div w:id="1839616285">
                          <w:marLeft w:val="0"/>
                          <w:marRight w:val="0"/>
                          <w:marTop w:val="0"/>
                          <w:marBottom w:val="0"/>
                          <w:divBdr>
                            <w:top w:val="none" w:sz="0" w:space="0" w:color="auto"/>
                            <w:left w:val="none" w:sz="0" w:space="0" w:color="auto"/>
                            <w:bottom w:val="none" w:sz="0" w:space="0" w:color="auto"/>
                            <w:right w:val="none" w:sz="0" w:space="0" w:color="auto"/>
                          </w:divBdr>
                        </w:div>
                        <w:div w:id="16774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2406">
                  <w:marLeft w:val="0"/>
                  <w:marRight w:val="0"/>
                  <w:marTop w:val="0"/>
                  <w:marBottom w:val="0"/>
                  <w:divBdr>
                    <w:top w:val="none" w:sz="0" w:space="0" w:color="auto"/>
                    <w:left w:val="none" w:sz="0" w:space="0" w:color="auto"/>
                    <w:bottom w:val="none" w:sz="0" w:space="0" w:color="auto"/>
                    <w:right w:val="none" w:sz="0" w:space="0" w:color="auto"/>
                  </w:divBdr>
                  <w:divsChild>
                    <w:div w:id="947617159">
                      <w:marLeft w:val="0"/>
                      <w:marRight w:val="0"/>
                      <w:marTop w:val="0"/>
                      <w:marBottom w:val="0"/>
                      <w:divBdr>
                        <w:top w:val="none" w:sz="0" w:space="0" w:color="auto"/>
                        <w:left w:val="none" w:sz="0" w:space="0" w:color="auto"/>
                        <w:bottom w:val="none" w:sz="0" w:space="0" w:color="auto"/>
                        <w:right w:val="none" w:sz="0" w:space="0" w:color="auto"/>
                      </w:divBdr>
                    </w:div>
                    <w:div w:id="1334187984">
                      <w:marLeft w:val="0"/>
                      <w:marRight w:val="0"/>
                      <w:marTop w:val="0"/>
                      <w:marBottom w:val="0"/>
                      <w:divBdr>
                        <w:top w:val="none" w:sz="0" w:space="0" w:color="auto"/>
                        <w:left w:val="none" w:sz="0" w:space="0" w:color="auto"/>
                        <w:bottom w:val="none" w:sz="0" w:space="0" w:color="auto"/>
                        <w:right w:val="none" w:sz="0" w:space="0" w:color="auto"/>
                      </w:divBdr>
                      <w:divsChild>
                        <w:div w:id="1410999096">
                          <w:marLeft w:val="0"/>
                          <w:marRight w:val="0"/>
                          <w:marTop w:val="0"/>
                          <w:marBottom w:val="0"/>
                          <w:divBdr>
                            <w:top w:val="none" w:sz="0" w:space="0" w:color="auto"/>
                            <w:left w:val="none" w:sz="0" w:space="0" w:color="auto"/>
                            <w:bottom w:val="none" w:sz="0" w:space="0" w:color="auto"/>
                            <w:right w:val="none" w:sz="0" w:space="0" w:color="auto"/>
                          </w:divBdr>
                        </w:div>
                        <w:div w:id="641079586">
                          <w:marLeft w:val="0"/>
                          <w:marRight w:val="0"/>
                          <w:marTop w:val="0"/>
                          <w:marBottom w:val="0"/>
                          <w:divBdr>
                            <w:top w:val="none" w:sz="0" w:space="0" w:color="auto"/>
                            <w:left w:val="none" w:sz="0" w:space="0" w:color="auto"/>
                            <w:bottom w:val="none" w:sz="0" w:space="0" w:color="auto"/>
                            <w:right w:val="none" w:sz="0" w:space="0" w:color="auto"/>
                          </w:divBdr>
                        </w:div>
                      </w:divsChild>
                    </w:div>
                    <w:div w:id="633826078">
                      <w:marLeft w:val="0"/>
                      <w:marRight w:val="0"/>
                      <w:marTop w:val="0"/>
                      <w:marBottom w:val="0"/>
                      <w:divBdr>
                        <w:top w:val="none" w:sz="0" w:space="0" w:color="auto"/>
                        <w:left w:val="none" w:sz="0" w:space="0" w:color="auto"/>
                        <w:bottom w:val="none" w:sz="0" w:space="0" w:color="auto"/>
                        <w:right w:val="none" w:sz="0" w:space="0" w:color="auto"/>
                      </w:divBdr>
                      <w:divsChild>
                        <w:div w:id="152188353">
                          <w:marLeft w:val="0"/>
                          <w:marRight w:val="0"/>
                          <w:marTop w:val="0"/>
                          <w:marBottom w:val="0"/>
                          <w:divBdr>
                            <w:top w:val="none" w:sz="0" w:space="0" w:color="auto"/>
                            <w:left w:val="none" w:sz="0" w:space="0" w:color="auto"/>
                            <w:bottom w:val="none" w:sz="0" w:space="0" w:color="auto"/>
                            <w:right w:val="none" w:sz="0" w:space="0" w:color="auto"/>
                          </w:divBdr>
                        </w:div>
                        <w:div w:id="1104110383">
                          <w:marLeft w:val="0"/>
                          <w:marRight w:val="0"/>
                          <w:marTop w:val="0"/>
                          <w:marBottom w:val="0"/>
                          <w:divBdr>
                            <w:top w:val="none" w:sz="0" w:space="0" w:color="auto"/>
                            <w:left w:val="none" w:sz="0" w:space="0" w:color="auto"/>
                            <w:bottom w:val="none" w:sz="0" w:space="0" w:color="auto"/>
                            <w:right w:val="none" w:sz="0" w:space="0" w:color="auto"/>
                          </w:divBdr>
                        </w:div>
                      </w:divsChild>
                    </w:div>
                    <w:div w:id="1909072311">
                      <w:marLeft w:val="0"/>
                      <w:marRight w:val="0"/>
                      <w:marTop w:val="0"/>
                      <w:marBottom w:val="0"/>
                      <w:divBdr>
                        <w:top w:val="none" w:sz="0" w:space="0" w:color="auto"/>
                        <w:left w:val="none" w:sz="0" w:space="0" w:color="auto"/>
                        <w:bottom w:val="none" w:sz="0" w:space="0" w:color="auto"/>
                        <w:right w:val="none" w:sz="0" w:space="0" w:color="auto"/>
                      </w:divBdr>
                      <w:divsChild>
                        <w:div w:id="418068300">
                          <w:marLeft w:val="0"/>
                          <w:marRight w:val="0"/>
                          <w:marTop w:val="0"/>
                          <w:marBottom w:val="0"/>
                          <w:divBdr>
                            <w:top w:val="none" w:sz="0" w:space="0" w:color="auto"/>
                            <w:left w:val="none" w:sz="0" w:space="0" w:color="auto"/>
                            <w:bottom w:val="none" w:sz="0" w:space="0" w:color="auto"/>
                            <w:right w:val="none" w:sz="0" w:space="0" w:color="auto"/>
                          </w:divBdr>
                        </w:div>
                        <w:div w:id="1831171787">
                          <w:marLeft w:val="0"/>
                          <w:marRight w:val="0"/>
                          <w:marTop w:val="0"/>
                          <w:marBottom w:val="0"/>
                          <w:divBdr>
                            <w:top w:val="none" w:sz="0" w:space="0" w:color="auto"/>
                            <w:left w:val="none" w:sz="0" w:space="0" w:color="auto"/>
                            <w:bottom w:val="none" w:sz="0" w:space="0" w:color="auto"/>
                            <w:right w:val="none" w:sz="0" w:space="0" w:color="auto"/>
                          </w:divBdr>
                        </w:div>
                      </w:divsChild>
                    </w:div>
                    <w:div w:id="838736852">
                      <w:marLeft w:val="0"/>
                      <w:marRight w:val="0"/>
                      <w:marTop w:val="0"/>
                      <w:marBottom w:val="0"/>
                      <w:divBdr>
                        <w:top w:val="none" w:sz="0" w:space="0" w:color="auto"/>
                        <w:left w:val="none" w:sz="0" w:space="0" w:color="auto"/>
                        <w:bottom w:val="none" w:sz="0" w:space="0" w:color="auto"/>
                        <w:right w:val="none" w:sz="0" w:space="0" w:color="auto"/>
                      </w:divBdr>
                      <w:divsChild>
                        <w:div w:id="1805539298">
                          <w:marLeft w:val="0"/>
                          <w:marRight w:val="0"/>
                          <w:marTop w:val="0"/>
                          <w:marBottom w:val="0"/>
                          <w:divBdr>
                            <w:top w:val="none" w:sz="0" w:space="0" w:color="auto"/>
                            <w:left w:val="none" w:sz="0" w:space="0" w:color="auto"/>
                            <w:bottom w:val="none" w:sz="0" w:space="0" w:color="auto"/>
                            <w:right w:val="none" w:sz="0" w:space="0" w:color="auto"/>
                          </w:divBdr>
                        </w:div>
                        <w:div w:id="7125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212">
                  <w:marLeft w:val="0"/>
                  <w:marRight w:val="0"/>
                  <w:marTop w:val="0"/>
                  <w:marBottom w:val="0"/>
                  <w:divBdr>
                    <w:top w:val="none" w:sz="0" w:space="0" w:color="auto"/>
                    <w:left w:val="none" w:sz="0" w:space="0" w:color="auto"/>
                    <w:bottom w:val="none" w:sz="0" w:space="0" w:color="auto"/>
                    <w:right w:val="none" w:sz="0" w:space="0" w:color="auto"/>
                  </w:divBdr>
                  <w:divsChild>
                    <w:div w:id="954214059">
                      <w:marLeft w:val="0"/>
                      <w:marRight w:val="0"/>
                      <w:marTop w:val="0"/>
                      <w:marBottom w:val="0"/>
                      <w:divBdr>
                        <w:top w:val="none" w:sz="0" w:space="0" w:color="auto"/>
                        <w:left w:val="none" w:sz="0" w:space="0" w:color="auto"/>
                        <w:bottom w:val="none" w:sz="0" w:space="0" w:color="auto"/>
                        <w:right w:val="none" w:sz="0" w:space="0" w:color="auto"/>
                      </w:divBdr>
                    </w:div>
                    <w:div w:id="506678052">
                      <w:marLeft w:val="0"/>
                      <w:marRight w:val="0"/>
                      <w:marTop w:val="0"/>
                      <w:marBottom w:val="0"/>
                      <w:divBdr>
                        <w:top w:val="none" w:sz="0" w:space="0" w:color="auto"/>
                        <w:left w:val="none" w:sz="0" w:space="0" w:color="auto"/>
                        <w:bottom w:val="none" w:sz="0" w:space="0" w:color="auto"/>
                        <w:right w:val="none" w:sz="0" w:space="0" w:color="auto"/>
                      </w:divBdr>
                      <w:divsChild>
                        <w:div w:id="2013606780">
                          <w:marLeft w:val="0"/>
                          <w:marRight w:val="0"/>
                          <w:marTop w:val="0"/>
                          <w:marBottom w:val="0"/>
                          <w:divBdr>
                            <w:top w:val="none" w:sz="0" w:space="0" w:color="auto"/>
                            <w:left w:val="none" w:sz="0" w:space="0" w:color="auto"/>
                            <w:bottom w:val="none" w:sz="0" w:space="0" w:color="auto"/>
                            <w:right w:val="none" w:sz="0" w:space="0" w:color="auto"/>
                          </w:divBdr>
                        </w:div>
                        <w:div w:id="957225099">
                          <w:marLeft w:val="0"/>
                          <w:marRight w:val="0"/>
                          <w:marTop w:val="0"/>
                          <w:marBottom w:val="0"/>
                          <w:divBdr>
                            <w:top w:val="none" w:sz="0" w:space="0" w:color="auto"/>
                            <w:left w:val="none" w:sz="0" w:space="0" w:color="auto"/>
                            <w:bottom w:val="none" w:sz="0" w:space="0" w:color="auto"/>
                            <w:right w:val="none" w:sz="0" w:space="0" w:color="auto"/>
                          </w:divBdr>
                        </w:div>
                      </w:divsChild>
                    </w:div>
                    <w:div w:id="1683312155">
                      <w:marLeft w:val="0"/>
                      <w:marRight w:val="0"/>
                      <w:marTop w:val="0"/>
                      <w:marBottom w:val="0"/>
                      <w:divBdr>
                        <w:top w:val="none" w:sz="0" w:space="0" w:color="auto"/>
                        <w:left w:val="none" w:sz="0" w:space="0" w:color="auto"/>
                        <w:bottom w:val="none" w:sz="0" w:space="0" w:color="auto"/>
                        <w:right w:val="none" w:sz="0" w:space="0" w:color="auto"/>
                      </w:divBdr>
                      <w:divsChild>
                        <w:div w:id="1046026257">
                          <w:marLeft w:val="0"/>
                          <w:marRight w:val="0"/>
                          <w:marTop w:val="0"/>
                          <w:marBottom w:val="0"/>
                          <w:divBdr>
                            <w:top w:val="none" w:sz="0" w:space="0" w:color="auto"/>
                            <w:left w:val="none" w:sz="0" w:space="0" w:color="auto"/>
                            <w:bottom w:val="none" w:sz="0" w:space="0" w:color="auto"/>
                            <w:right w:val="none" w:sz="0" w:space="0" w:color="auto"/>
                          </w:divBdr>
                        </w:div>
                        <w:div w:id="1495536344">
                          <w:marLeft w:val="0"/>
                          <w:marRight w:val="0"/>
                          <w:marTop w:val="0"/>
                          <w:marBottom w:val="0"/>
                          <w:divBdr>
                            <w:top w:val="none" w:sz="0" w:space="0" w:color="auto"/>
                            <w:left w:val="none" w:sz="0" w:space="0" w:color="auto"/>
                            <w:bottom w:val="none" w:sz="0" w:space="0" w:color="auto"/>
                            <w:right w:val="none" w:sz="0" w:space="0" w:color="auto"/>
                          </w:divBdr>
                        </w:div>
                      </w:divsChild>
                    </w:div>
                    <w:div w:id="1079401738">
                      <w:marLeft w:val="0"/>
                      <w:marRight w:val="0"/>
                      <w:marTop w:val="0"/>
                      <w:marBottom w:val="0"/>
                      <w:divBdr>
                        <w:top w:val="none" w:sz="0" w:space="0" w:color="auto"/>
                        <w:left w:val="none" w:sz="0" w:space="0" w:color="auto"/>
                        <w:bottom w:val="none" w:sz="0" w:space="0" w:color="auto"/>
                        <w:right w:val="none" w:sz="0" w:space="0" w:color="auto"/>
                      </w:divBdr>
                      <w:divsChild>
                        <w:div w:id="218788220">
                          <w:marLeft w:val="0"/>
                          <w:marRight w:val="0"/>
                          <w:marTop w:val="0"/>
                          <w:marBottom w:val="0"/>
                          <w:divBdr>
                            <w:top w:val="none" w:sz="0" w:space="0" w:color="auto"/>
                            <w:left w:val="none" w:sz="0" w:space="0" w:color="auto"/>
                            <w:bottom w:val="none" w:sz="0" w:space="0" w:color="auto"/>
                            <w:right w:val="none" w:sz="0" w:space="0" w:color="auto"/>
                          </w:divBdr>
                        </w:div>
                        <w:div w:id="992493687">
                          <w:marLeft w:val="0"/>
                          <w:marRight w:val="0"/>
                          <w:marTop w:val="0"/>
                          <w:marBottom w:val="0"/>
                          <w:divBdr>
                            <w:top w:val="none" w:sz="0" w:space="0" w:color="auto"/>
                            <w:left w:val="none" w:sz="0" w:space="0" w:color="auto"/>
                            <w:bottom w:val="none" w:sz="0" w:space="0" w:color="auto"/>
                            <w:right w:val="none" w:sz="0" w:space="0" w:color="auto"/>
                          </w:divBdr>
                        </w:div>
                      </w:divsChild>
                    </w:div>
                    <w:div w:id="1245191413">
                      <w:marLeft w:val="0"/>
                      <w:marRight w:val="0"/>
                      <w:marTop w:val="0"/>
                      <w:marBottom w:val="0"/>
                      <w:divBdr>
                        <w:top w:val="none" w:sz="0" w:space="0" w:color="auto"/>
                        <w:left w:val="none" w:sz="0" w:space="0" w:color="auto"/>
                        <w:bottom w:val="none" w:sz="0" w:space="0" w:color="auto"/>
                        <w:right w:val="none" w:sz="0" w:space="0" w:color="auto"/>
                      </w:divBdr>
                      <w:divsChild>
                        <w:div w:id="1681272365">
                          <w:marLeft w:val="0"/>
                          <w:marRight w:val="0"/>
                          <w:marTop w:val="0"/>
                          <w:marBottom w:val="0"/>
                          <w:divBdr>
                            <w:top w:val="none" w:sz="0" w:space="0" w:color="auto"/>
                            <w:left w:val="none" w:sz="0" w:space="0" w:color="auto"/>
                            <w:bottom w:val="none" w:sz="0" w:space="0" w:color="auto"/>
                            <w:right w:val="none" w:sz="0" w:space="0" w:color="auto"/>
                          </w:divBdr>
                        </w:div>
                        <w:div w:id="3876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394</Words>
  <Characters>2250</Characters>
  <Application>Microsoft Office Word</Application>
  <DocSecurity>0</DocSecurity>
  <Lines>18</Lines>
  <Paragraphs>5</Paragraphs>
  <ScaleCrop>false</ScaleCrop>
  <Company>Sky123.Org</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王晖sf</dc:creator>
  <cp:lastModifiedBy>胡晓嵬</cp:lastModifiedBy>
  <cp:revision>3</cp:revision>
  <dcterms:created xsi:type="dcterms:W3CDTF">2020-01-28T07:27:00Z</dcterms:created>
  <dcterms:modified xsi:type="dcterms:W3CDTF">2020-01-29T08:48:00Z</dcterms:modified>
</cp:coreProperties>
</file>