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E3" w:rsidRDefault="00DA2F58" w:rsidP="00BA02E3">
      <w:pPr>
        <w:spacing w:line="620" w:lineRule="exact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12" o:spid="_x0000_s2051" type="#_x0000_t136" style="position:absolute;left:0;text-align:left;margin-left:-8.25pt;margin-top:93.7pt;width:442.5pt;height:81.05pt;z-index:251661312;mso-position-vertical-relative:page" fillcolor="red" strokecolor="red">
            <v:shadow color="#868686"/>
            <v:textpath style="font-family:&quot;方正小标宋简体&quot;;v-text-spacing:78650f" trim="t" string="安庆市法治宣传教育工作领导小组办公室"/>
            <w10:wrap anchory="page"/>
          </v:shape>
        </w:pict>
      </w:r>
    </w:p>
    <w:p w:rsidR="00BA02E3" w:rsidRDefault="00BA02E3" w:rsidP="00BA02E3">
      <w:pPr>
        <w:spacing w:line="620" w:lineRule="exact"/>
      </w:pPr>
    </w:p>
    <w:p w:rsidR="00BA02E3" w:rsidRDefault="00BA02E3" w:rsidP="00BA02E3">
      <w:pPr>
        <w:spacing w:line="600" w:lineRule="exact"/>
        <w:rPr>
          <w:rFonts w:ascii="Times New Roman"/>
        </w:rPr>
      </w:pPr>
      <w:bookmarkStart w:id="0" w:name="文号"/>
    </w:p>
    <w:bookmarkEnd w:id="0"/>
    <w:p w:rsidR="00BA02E3" w:rsidRDefault="00BA02E3" w:rsidP="00BA02E3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BA02E3" w:rsidRPr="00B57D3C" w:rsidRDefault="00BA02E3" w:rsidP="00BA02E3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 w:rsidRPr="00B57D3C">
        <w:rPr>
          <w:rFonts w:ascii="仿宋_GB2312" w:eastAsia="仿宋_GB2312" w:hint="eastAsia"/>
          <w:sz w:val="32"/>
          <w:szCs w:val="32"/>
        </w:rPr>
        <w:t>庆法宣办〔201</w:t>
      </w:r>
      <w:r>
        <w:rPr>
          <w:rFonts w:ascii="仿宋_GB2312" w:eastAsia="仿宋_GB2312" w:hint="eastAsia"/>
          <w:sz w:val="32"/>
          <w:szCs w:val="32"/>
        </w:rPr>
        <w:t>9</w:t>
      </w:r>
      <w:r w:rsidRPr="00B57D3C">
        <w:rPr>
          <w:rFonts w:ascii="仿宋_GB2312" w:eastAsia="仿宋_GB2312" w:hint="eastAsia"/>
          <w:sz w:val="32"/>
          <w:szCs w:val="32"/>
        </w:rPr>
        <w:t>〕</w:t>
      </w:r>
      <w:r w:rsidR="009D5EDD">
        <w:rPr>
          <w:rFonts w:ascii="仿宋_GB2312" w:eastAsia="仿宋_GB2312" w:hint="eastAsia"/>
          <w:sz w:val="32"/>
          <w:szCs w:val="32"/>
        </w:rPr>
        <w:t>5</w:t>
      </w:r>
      <w:r w:rsidRPr="00B57D3C">
        <w:rPr>
          <w:rFonts w:ascii="仿宋_GB2312" w:eastAsia="仿宋_GB2312" w:hint="eastAsia"/>
          <w:sz w:val="32"/>
          <w:szCs w:val="32"/>
        </w:rPr>
        <w:t>号</w:t>
      </w:r>
    </w:p>
    <w:p w:rsidR="00BA02E3" w:rsidRDefault="00DA2F58" w:rsidP="00BA02E3">
      <w:pPr>
        <w:spacing w:line="600" w:lineRule="exact"/>
      </w:pPr>
      <w:r w:rsidRPr="00DA2F58">
        <w:rPr>
          <w:rFonts w:ascii="Times New Roman"/>
        </w:rPr>
        <w:pict>
          <v:line id="直线 9" o:spid="_x0000_s2050" style="position:absolute;left:0;text-align:left;z-index:251660288" from="0,26pt" to="442.2pt,26pt" strokecolor="red" strokeweight="3pt"/>
        </w:pict>
      </w:r>
    </w:p>
    <w:p w:rsidR="00BA02E3" w:rsidRDefault="00BA02E3" w:rsidP="00BA02E3">
      <w:pPr>
        <w:rPr>
          <w:rFonts w:ascii="黑体" w:eastAsia="黑体" w:hAnsi="黑体" w:cs="黑体"/>
          <w:sz w:val="44"/>
          <w:szCs w:val="44"/>
        </w:rPr>
      </w:pPr>
    </w:p>
    <w:p w:rsidR="00BA02E3" w:rsidRPr="006250E2" w:rsidRDefault="00BA02E3" w:rsidP="00BA02E3">
      <w:pPr>
        <w:widowControl/>
        <w:spacing w:line="56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proofErr w:type="gramStart"/>
      <w:r w:rsidRPr="006250E2">
        <w:rPr>
          <w:rFonts w:ascii="方正小标宋简体" w:eastAsia="方正小标宋简体" w:hAnsi="宋体" w:hint="eastAsia"/>
          <w:kern w:val="0"/>
          <w:sz w:val="44"/>
          <w:szCs w:val="44"/>
        </w:rPr>
        <w:t>转发省法宣</w:t>
      </w:r>
      <w:proofErr w:type="gramEnd"/>
      <w:r w:rsidRPr="006250E2">
        <w:rPr>
          <w:rFonts w:ascii="方正小标宋简体" w:eastAsia="方正小标宋简体" w:hAnsi="宋体" w:hint="eastAsia"/>
          <w:kern w:val="0"/>
          <w:sz w:val="44"/>
          <w:szCs w:val="44"/>
        </w:rPr>
        <w:t>办</w:t>
      </w:r>
      <w:proofErr w:type="gramStart"/>
      <w:r w:rsidRPr="006250E2">
        <w:rPr>
          <w:rFonts w:ascii="方正小标宋简体" w:eastAsia="方正小标宋简体" w:hAnsi="宋体" w:hint="eastAsia"/>
          <w:kern w:val="0"/>
          <w:sz w:val="44"/>
          <w:szCs w:val="44"/>
        </w:rPr>
        <w:t>《</w:t>
      </w:r>
      <w:proofErr w:type="gramEnd"/>
      <w:r w:rsidRPr="006250E2">
        <w:rPr>
          <w:rFonts w:ascii="方正小标宋简体" w:eastAsia="方正小标宋简体" w:hAnsi="宋体" w:hint="eastAsia"/>
          <w:kern w:val="0"/>
          <w:sz w:val="44"/>
          <w:szCs w:val="44"/>
        </w:rPr>
        <w:t>关于加强春节期间</w:t>
      </w:r>
    </w:p>
    <w:p w:rsidR="00BA02E3" w:rsidRPr="006250E2" w:rsidRDefault="00BA02E3" w:rsidP="00BA02E3">
      <w:pPr>
        <w:widowControl/>
        <w:spacing w:line="56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 w:rsidRPr="006250E2">
        <w:rPr>
          <w:rFonts w:ascii="方正小标宋简体" w:eastAsia="方正小标宋简体" w:hAnsi="宋体" w:hint="eastAsia"/>
          <w:kern w:val="0"/>
          <w:sz w:val="44"/>
          <w:szCs w:val="44"/>
        </w:rPr>
        <w:t>法治宣传教育的通知》</w:t>
      </w:r>
    </w:p>
    <w:p w:rsidR="00BA02E3" w:rsidRDefault="00BA02E3" w:rsidP="00BA02E3">
      <w:pPr>
        <w:widowControl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:rsidR="00BA02E3" w:rsidRPr="0022670E" w:rsidRDefault="00BA02E3" w:rsidP="00BA02E3">
      <w:pPr>
        <w:spacing w:line="600" w:lineRule="exact"/>
        <w:rPr>
          <w:rFonts w:ascii="仿宋_GB2312" w:eastAsia="仿宋_GB2312"/>
          <w:spacing w:val="-10"/>
          <w:sz w:val="32"/>
          <w:szCs w:val="32"/>
        </w:rPr>
      </w:pPr>
      <w:r w:rsidRPr="0022670E">
        <w:rPr>
          <w:rFonts w:ascii="仿宋_GB2312" w:eastAsia="仿宋_GB2312" w:hint="eastAsia"/>
          <w:spacing w:val="-10"/>
          <w:sz w:val="32"/>
          <w:szCs w:val="32"/>
        </w:rPr>
        <w:t>各县（市、区）司法局、法宣办</w:t>
      </w:r>
      <w:r w:rsidR="0022670E" w:rsidRPr="0022670E">
        <w:rPr>
          <w:rFonts w:ascii="仿宋_GB2312" w:eastAsia="仿宋_GB2312" w:hint="eastAsia"/>
          <w:spacing w:val="-10"/>
          <w:sz w:val="32"/>
          <w:szCs w:val="32"/>
        </w:rPr>
        <w:t>、</w:t>
      </w:r>
      <w:r w:rsidRPr="0022670E">
        <w:rPr>
          <w:rFonts w:ascii="仿宋_GB2312" w:eastAsia="仿宋_GB2312" w:hint="eastAsia"/>
          <w:spacing w:val="-10"/>
          <w:sz w:val="32"/>
          <w:szCs w:val="32"/>
        </w:rPr>
        <w:t>经开区政法办</w:t>
      </w:r>
      <w:r w:rsidR="0022670E" w:rsidRPr="0022670E">
        <w:rPr>
          <w:rFonts w:ascii="仿宋_GB2312" w:eastAsia="仿宋_GB2312" w:hint="eastAsia"/>
          <w:spacing w:val="-10"/>
          <w:sz w:val="32"/>
          <w:szCs w:val="32"/>
        </w:rPr>
        <w:t>，市直各单位</w:t>
      </w:r>
      <w:r w:rsidRPr="0022670E">
        <w:rPr>
          <w:rFonts w:ascii="仿宋_GB2312" w:eastAsia="仿宋_GB2312" w:hint="eastAsia"/>
          <w:spacing w:val="-10"/>
          <w:sz w:val="32"/>
          <w:szCs w:val="32"/>
        </w:rPr>
        <w:t>：</w:t>
      </w:r>
    </w:p>
    <w:p w:rsidR="00BA02E3" w:rsidRDefault="00BA02E3" w:rsidP="009D5EDD">
      <w:pPr>
        <w:widowControl/>
        <w:spacing w:afterLines="50" w:line="60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现</w:t>
      </w:r>
      <w:proofErr w:type="gramStart"/>
      <w:r>
        <w:rPr>
          <w:rFonts w:ascii="仿宋_GB2312" w:eastAsia="仿宋_GB2312" w:hAnsi="宋体" w:hint="eastAsia"/>
          <w:kern w:val="0"/>
          <w:sz w:val="32"/>
          <w:szCs w:val="32"/>
        </w:rPr>
        <w:t>将省法宣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>办</w:t>
      </w:r>
      <w:r w:rsidRPr="00BA02E3">
        <w:rPr>
          <w:rFonts w:ascii="仿宋_GB2312" w:eastAsia="仿宋_GB2312" w:hAnsi="宋体" w:hint="eastAsia"/>
          <w:kern w:val="0"/>
          <w:sz w:val="32"/>
          <w:szCs w:val="32"/>
        </w:rPr>
        <w:t>《关于加强春节期间法治宣传教育的通知》</w:t>
      </w:r>
      <w:r>
        <w:rPr>
          <w:rFonts w:ascii="仿宋_GB2312" w:eastAsia="仿宋_GB2312" w:hAnsi="宋体" w:hint="eastAsia"/>
          <w:kern w:val="0"/>
          <w:sz w:val="32"/>
          <w:szCs w:val="32"/>
        </w:rPr>
        <w:t>（</w:t>
      </w:r>
      <w:proofErr w:type="gramStart"/>
      <w:r>
        <w:rPr>
          <w:rFonts w:ascii="仿宋_GB2312" w:eastAsia="仿宋_GB2312" w:hAnsi="宋体" w:hint="eastAsia"/>
          <w:kern w:val="0"/>
          <w:sz w:val="32"/>
          <w:szCs w:val="32"/>
        </w:rPr>
        <w:t>皖法宣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>办</w:t>
      </w:r>
      <w:r w:rsidRPr="00B57D3C">
        <w:rPr>
          <w:rFonts w:ascii="仿宋_GB2312" w:eastAsia="仿宋_GB2312" w:hint="eastAsia"/>
          <w:sz w:val="32"/>
          <w:szCs w:val="32"/>
        </w:rPr>
        <w:t>〔201</w:t>
      </w:r>
      <w:r>
        <w:rPr>
          <w:rFonts w:ascii="仿宋_GB2312" w:eastAsia="仿宋_GB2312" w:hint="eastAsia"/>
          <w:sz w:val="32"/>
          <w:szCs w:val="32"/>
        </w:rPr>
        <w:t>9</w:t>
      </w:r>
      <w:r w:rsidRPr="00B57D3C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2号</w:t>
      </w:r>
      <w:r>
        <w:rPr>
          <w:rFonts w:ascii="仿宋_GB2312" w:eastAsia="仿宋_GB2312" w:hAnsi="宋体" w:hint="eastAsia"/>
          <w:kern w:val="0"/>
          <w:sz w:val="32"/>
          <w:szCs w:val="32"/>
        </w:rPr>
        <w:t>）转发给你们，请结合实际，认真贯彻执行。各地各单位</w:t>
      </w:r>
      <w:r w:rsidRPr="00BA02E3">
        <w:rPr>
          <w:rFonts w:ascii="仿宋_GB2312" w:eastAsia="仿宋_GB2312" w:hAnsi="宋体" w:hint="eastAsia"/>
          <w:kern w:val="0"/>
          <w:sz w:val="32"/>
          <w:szCs w:val="32"/>
        </w:rPr>
        <w:t>春节期间法治宣传教育</w:t>
      </w:r>
      <w:r>
        <w:rPr>
          <w:rFonts w:ascii="仿宋_GB2312" w:eastAsia="仿宋_GB2312" w:hAnsi="宋体" w:hint="eastAsia"/>
          <w:kern w:val="0"/>
          <w:sz w:val="32"/>
          <w:szCs w:val="32"/>
        </w:rPr>
        <w:t>活动情况及信息图片及时报市法宣办，</w:t>
      </w:r>
      <w:r>
        <w:rPr>
          <w:rFonts w:ascii="仿宋_GB2312" w:eastAsia="仿宋_GB2312" w:hint="eastAsia"/>
          <w:color w:val="363636"/>
          <w:sz w:val="32"/>
          <w:szCs w:val="32"/>
          <w:shd w:val="clear" w:color="auto" w:fill="FFFFFF"/>
        </w:rPr>
        <w:t>邮箱：</w:t>
      </w:r>
      <w:hyperlink r:id="rId6" w:history="1">
        <w:r w:rsidRPr="00933A46">
          <w:rPr>
            <w:rStyle w:val="a5"/>
            <w:rFonts w:ascii="仿宋_GB2312" w:eastAsia="仿宋_GB2312" w:hint="eastAsia"/>
            <w:sz w:val="32"/>
            <w:szCs w:val="32"/>
            <w:shd w:val="clear" w:color="auto" w:fill="FFFFFF"/>
          </w:rPr>
          <w:t>aqfzb@163.com</w:t>
        </w:r>
      </w:hyperlink>
      <w:r>
        <w:rPr>
          <w:rFonts w:ascii="仿宋_GB2312" w:eastAsia="仿宋_GB2312" w:hint="eastAsia"/>
          <w:color w:val="363636"/>
          <w:sz w:val="32"/>
          <w:szCs w:val="32"/>
          <w:shd w:val="clear" w:color="auto" w:fill="FFFFFF"/>
        </w:rPr>
        <w:t xml:space="preserve"> 。</w:t>
      </w:r>
    </w:p>
    <w:p w:rsidR="00BA02E3" w:rsidRDefault="00BA02E3" w:rsidP="00BA02E3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124460</wp:posOffset>
            </wp:positionV>
            <wp:extent cx="1390650" cy="1328517"/>
            <wp:effectExtent l="19050" t="0" r="0" b="0"/>
            <wp:wrapNone/>
            <wp:docPr id="4" name="图片 4" descr="法宣办-标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法宣办-标准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781" cy="1329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02E3" w:rsidRDefault="00BA02E3" w:rsidP="00BA02E3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安庆市法治宣传教育工作领导小组办公室</w:t>
      </w:r>
    </w:p>
    <w:p w:rsidR="00BA02E3" w:rsidRDefault="0063189C" w:rsidP="00BA02E3">
      <w:pPr>
        <w:ind w:right="640"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 w:rsidR="00BA02E3">
        <w:rPr>
          <w:rFonts w:ascii="仿宋_GB2312" w:eastAsia="仿宋_GB2312" w:hAnsi="仿宋_GB2312" w:cs="仿宋_GB2312" w:hint="eastAsia"/>
          <w:sz w:val="32"/>
          <w:szCs w:val="32"/>
        </w:rPr>
        <w:t>年1月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 w:rsidR="00BA02E3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BA02E3" w:rsidRDefault="00BA02E3" w:rsidP="00BA02E3">
      <w:pPr>
        <w:ind w:right="640" w:firstLineChars="1500" w:firstLine="4800"/>
        <w:rPr>
          <w:rFonts w:ascii="仿宋_GB2312" w:eastAsia="仿宋_GB2312" w:hAnsi="仿宋_GB2312" w:cs="仿宋_GB2312"/>
          <w:sz w:val="32"/>
          <w:szCs w:val="32"/>
        </w:rPr>
      </w:pPr>
    </w:p>
    <w:p w:rsidR="00D004AE" w:rsidRDefault="00D004AE"/>
    <w:p w:rsidR="008C1A26" w:rsidRDefault="008C1A26"/>
    <w:p w:rsidR="008C1A26" w:rsidRDefault="008C1A26"/>
    <w:p w:rsidR="008C1A26" w:rsidRDefault="008C1A26"/>
    <w:p w:rsidR="008C1A26" w:rsidRDefault="008C1A26"/>
    <w:p w:rsidR="008C1A26" w:rsidRDefault="008C1A26"/>
    <w:p w:rsidR="008C1A26" w:rsidRDefault="008C1A26"/>
    <w:p w:rsidR="0022670E" w:rsidRDefault="0022670E">
      <w:r>
        <w:rPr>
          <w:noProof/>
        </w:rPr>
        <w:lastRenderedPageBreak/>
        <w:drawing>
          <wp:inline distT="0" distB="0" distL="0" distR="0">
            <wp:extent cx="5274310" cy="7550785"/>
            <wp:effectExtent l="19050" t="0" r="2540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5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00595"/>
            <wp:effectExtent l="19050" t="0" r="2540" b="0"/>
            <wp:docPr id="2" name="图片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0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5695"/>
            <wp:effectExtent l="19050" t="0" r="2540" b="0"/>
            <wp:docPr id="3" name="图片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41870"/>
            <wp:effectExtent l="19050" t="0" r="2540" b="0"/>
            <wp:docPr id="5" name="图片 4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4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3155"/>
            <wp:effectExtent l="19050" t="0" r="2540" b="0"/>
            <wp:docPr id="6" name="图片 5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51395"/>
            <wp:effectExtent l="19050" t="0" r="2540" b="0"/>
            <wp:docPr id="7" name="图片 6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5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670E" w:rsidSect="00D00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10B" w:rsidRDefault="00BD710B" w:rsidP="00BA02E3">
      <w:r>
        <w:separator/>
      </w:r>
    </w:p>
  </w:endnote>
  <w:endnote w:type="continuationSeparator" w:id="0">
    <w:p w:rsidR="00BD710B" w:rsidRDefault="00BD710B" w:rsidP="00BA0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10B" w:rsidRDefault="00BD710B" w:rsidP="00BA02E3">
      <w:r>
        <w:separator/>
      </w:r>
    </w:p>
  </w:footnote>
  <w:footnote w:type="continuationSeparator" w:id="0">
    <w:p w:rsidR="00BD710B" w:rsidRDefault="00BD710B" w:rsidP="00BA02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2E3"/>
    <w:rsid w:val="00004780"/>
    <w:rsid w:val="00004D22"/>
    <w:rsid w:val="000206D8"/>
    <w:rsid w:val="000247FF"/>
    <w:rsid w:val="000265CD"/>
    <w:rsid w:val="000402DA"/>
    <w:rsid w:val="00041D23"/>
    <w:rsid w:val="00043606"/>
    <w:rsid w:val="00045FE9"/>
    <w:rsid w:val="0005704D"/>
    <w:rsid w:val="00066CCE"/>
    <w:rsid w:val="00066E10"/>
    <w:rsid w:val="0006753D"/>
    <w:rsid w:val="0007380A"/>
    <w:rsid w:val="00075632"/>
    <w:rsid w:val="00081926"/>
    <w:rsid w:val="00083154"/>
    <w:rsid w:val="0008749F"/>
    <w:rsid w:val="00095970"/>
    <w:rsid w:val="000A2367"/>
    <w:rsid w:val="000B2132"/>
    <w:rsid w:val="000B5743"/>
    <w:rsid w:val="000E10D9"/>
    <w:rsid w:val="000E6BDB"/>
    <w:rsid w:val="000F0B5D"/>
    <w:rsid w:val="000F0E8D"/>
    <w:rsid w:val="000F73DE"/>
    <w:rsid w:val="00107BF8"/>
    <w:rsid w:val="00111FFD"/>
    <w:rsid w:val="001133C7"/>
    <w:rsid w:val="00114671"/>
    <w:rsid w:val="00115864"/>
    <w:rsid w:val="00116AF1"/>
    <w:rsid w:val="0012143E"/>
    <w:rsid w:val="00121AD8"/>
    <w:rsid w:val="00121D6E"/>
    <w:rsid w:val="00123618"/>
    <w:rsid w:val="00124732"/>
    <w:rsid w:val="00127AD9"/>
    <w:rsid w:val="00132557"/>
    <w:rsid w:val="0013545B"/>
    <w:rsid w:val="00135D12"/>
    <w:rsid w:val="00141DC0"/>
    <w:rsid w:val="00166E14"/>
    <w:rsid w:val="00166FA7"/>
    <w:rsid w:val="00171853"/>
    <w:rsid w:val="001726F8"/>
    <w:rsid w:val="00172E3E"/>
    <w:rsid w:val="0017448E"/>
    <w:rsid w:val="001A5B4F"/>
    <w:rsid w:val="001B2255"/>
    <w:rsid w:val="001C3C62"/>
    <w:rsid w:val="001C5270"/>
    <w:rsid w:val="001C75F5"/>
    <w:rsid w:val="001F0A17"/>
    <w:rsid w:val="001F76AF"/>
    <w:rsid w:val="00200CA0"/>
    <w:rsid w:val="00200D28"/>
    <w:rsid w:val="00202E30"/>
    <w:rsid w:val="00203A41"/>
    <w:rsid w:val="00205FB3"/>
    <w:rsid w:val="0020703C"/>
    <w:rsid w:val="00211201"/>
    <w:rsid w:val="002129AC"/>
    <w:rsid w:val="00217495"/>
    <w:rsid w:val="002177CB"/>
    <w:rsid w:val="0022004E"/>
    <w:rsid w:val="002248D0"/>
    <w:rsid w:val="0022670E"/>
    <w:rsid w:val="002364A5"/>
    <w:rsid w:val="00252657"/>
    <w:rsid w:val="0027213B"/>
    <w:rsid w:val="0027666B"/>
    <w:rsid w:val="002870D3"/>
    <w:rsid w:val="002925ED"/>
    <w:rsid w:val="00295F0A"/>
    <w:rsid w:val="002A1337"/>
    <w:rsid w:val="002A5716"/>
    <w:rsid w:val="002A6DAE"/>
    <w:rsid w:val="002B02B4"/>
    <w:rsid w:val="002B39F2"/>
    <w:rsid w:val="002B7EEC"/>
    <w:rsid w:val="002C4529"/>
    <w:rsid w:val="002D5E7F"/>
    <w:rsid w:val="002D74B2"/>
    <w:rsid w:val="002E1CEC"/>
    <w:rsid w:val="002E60FB"/>
    <w:rsid w:val="002F4B1B"/>
    <w:rsid w:val="0030105E"/>
    <w:rsid w:val="0030492F"/>
    <w:rsid w:val="003146FF"/>
    <w:rsid w:val="003155C0"/>
    <w:rsid w:val="00317CBB"/>
    <w:rsid w:val="0032149F"/>
    <w:rsid w:val="0032565D"/>
    <w:rsid w:val="00325875"/>
    <w:rsid w:val="003278CD"/>
    <w:rsid w:val="00335E23"/>
    <w:rsid w:val="00336582"/>
    <w:rsid w:val="003417F1"/>
    <w:rsid w:val="0034463C"/>
    <w:rsid w:val="00347F2E"/>
    <w:rsid w:val="00361C5A"/>
    <w:rsid w:val="00371771"/>
    <w:rsid w:val="003A32D4"/>
    <w:rsid w:val="003B12B4"/>
    <w:rsid w:val="003B41D7"/>
    <w:rsid w:val="003B42BA"/>
    <w:rsid w:val="003C1AD7"/>
    <w:rsid w:val="003C5A49"/>
    <w:rsid w:val="003D0C92"/>
    <w:rsid w:val="003D4DDB"/>
    <w:rsid w:val="003F0BFB"/>
    <w:rsid w:val="003F329B"/>
    <w:rsid w:val="003F6089"/>
    <w:rsid w:val="003F6BB7"/>
    <w:rsid w:val="004057AB"/>
    <w:rsid w:val="0041371C"/>
    <w:rsid w:val="00440A8F"/>
    <w:rsid w:val="004428EC"/>
    <w:rsid w:val="0045118A"/>
    <w:rsid w:val="00462D20"/>
    <w:rsid w:val="004643E3"/>
    <w:rsid w:val="00465F22"/>
    <w:rsid w:val="004725F9"/>
    <w:rsid w:val="00473DF4"/>
    <w:rsid w:val="004746F1"/>
    <w:rsid w:val="0047673F"/>
    <w:rsid w:val="00481620"/>
    <w:rsid w:val="00484B1B"/>
    <w:rsid w:val="00486044"/>
    <w:rsid w:val="004923F7"/>
    <w:rsid w:val="00494E5A"/>
    <w:rsid w:val="004A115E"/>
    <w:rsid w:val="004A30DB"/>
    <w:rsid w:val="004A67C6"/>
    <w:rsid w:val="004B6664"/>
    <w:rsid w:val="004D3102"/>
    <w:rsid w:val="004E4F46"/>
    <w:rsid w:val="004F4F07"/>
    <w:rsid w:val="004F5F10"/>
    <w:rsid w:val="00501B25"/>
    <w:rsid w:val="0050370D"/>
    <w:rsid w:val="0050609C"/>
    <w:rsid w:val="00511987"/>
    <w:rsid w:val="00512685"/>
    <w:rsid w:val="005157D3"/>
    <w:rsid w:val="005219FE"/>
    <w:rsid w:val="00522210"/>
    <w:rsid w:val="005324F0"/>
    <w:rsid w:val="00535930"/>
    <w:rsid w:val="005439AC"/>
    <w:rsid w:val="00543A0B"/>
    <w:rsid w:val="00546039"/>
    <w:rsid w:val="005529B5"/>
    <w:rsid w:val="005730F7"/>
    <w:rsid w:val="0057352B"/>
    <w:rsid w:val="00576A5F"/>
    <w:rsid w:val="00576D9B"/>
    <w:rsid w:val="0059186F"/>
    <w:rsid w:val="00596659"/>
    <w:rsid w:val="005B0DB1"/>
    <w:rsid w:val="005B59D9"/>
    <w:rsid w:val="005C43E3"/>
    <w:rsid w:val="005C72CB"/>
    <w:rsid w:val="005D069B"/>
    <w:rsid w:val="005D2AF7"/>
    <w:rsid w:val="005D7B80"/>
    <w:rsid w:val="005E0591"/>
    <w:rsid w:val="005E3240"/>
    <w:rsid w:val="005E44BF"/>
    <w:rsid w:val="005E7DA8"/>
    <w:rsid w:val="005F2816"/>
    <w:rsid w:val="005F7961"/>
    <w:rsid w:val="00600C88"/>
    <w:rsid w:val="0060208E"/>
    <w:rsid w:val="00605991"/>
    <w:rsid w:val="00613BA4"/>
    <w:rsid w:val="00621EC7"/>
    <w:rsid w:val="00624243"/>
    <w:rsid w:val="00624F10"/>
    <w:rsid w:val="006250E2"/>
    <w:rsid w:val="00630DCA"/>
    <w:rsid w:val="0063189C"/>
    <w:rsid w:val="00634F17"/>
    <w:rsid w:val="006418E9"/>
    <w:rsid w:val="00643427"/>
    <w:rsid w:val="00643976"/>
    <w:rsid w:val="00644C16"/>
    <w:rsid w:val="00654465"/>
    <w:rsid w:val="00662584"/>
    <w:rsid w:val="00662E31"/>
    <w:rsid w:val="00673338"/>
    <w:rsid w:val="00674A2F"/>
    <w:rsid w:val="006777BE"/>
    <w:rsid w:val="00682A63"/>
    <w:rsid w:val="006B1BBA"/>
    <w:rsid w:val="006B3C3A"/>
    <w:rsid w:val="006B3CE7"/>
    <w:rsid w:val="006B3E08"/>
    <w:rsid w:val="006B46D1"/>
    <w:rsid w:val="006B70D6"/>
    <w:rsid w:val="006C312A"/>
    <w:rsid w:val="006C5D60"/>
    <w:rsid w:val="006F570E"/>
    <w:rsid w:val="006F7A51"/>
    <w:rsid w:val="0070164C"/>
    <w:rsid w:val="00702CDF"/>
    <w:rsid w:val="007030DA"/>
    <w:rsid w:val="00704A0F"/>
    <w:rsid w:val="00707904"/>
    <w:rsid w:val="00712E2D"/>
    <w:rsid w:val="0071444C"/>
    <w:rsid w:val="007278E3"/>
    <w:rsid w:val="00743BB4"/>
    <w:rsid w:val="00745512"/>
    <w:rsid w:val="00750488"/>
    <w:rsid w:val="0075505F"/>
    <w:rsid w:val="00761556"/>
    <w:rsid w:val="00762A99"/>
    <w:rsid w:val="00792BD5"/>
    <w:rsid w:val="007A2421"/>
    <w:rsid w:val="007A6D83"/>
    <w:rsid w:val="007B2BFC"/>
    <w:rsid w:val="007B46F9"/>
    <w:rsid w:val="007B5963"/>
    <w:rsid w:val="007D3864"/>
    <w:rsid w:val="007D3F28"/>
    <w:rsid w:val="007D7409"/>
    <w:rsid w:val="007E3913"/>
    <w:rsid w:val="007E5689"/>
    <w:rsid w:val="007E61AE"/>
    <w:rsid w:val="007F5737"/>
    <w:rsid w:val="007F614B"/>
    <w:rsid w:val="00803595"/>
    <w:rsid w:val="00804080"/>
    <w:rsid w:val="008041F9"/>
    <w:rsid w:val="0080680E"/>
    <w:rsid w:val="00807C60"/>
    <w:rsid w:val="00811078"/>
    <w:rsid w:val="00811F7A"/>
    <w:rsid w:val="00815D47"/>
    <w:rsid w:val="00820A38"/>
    <w:rsid w:val="00823A7A"/>
    <w:rsid w:val="0082457A"/>
    <w:rsid w:val="008374C1"/>
    <w:rsid w:val="00840B59"/>
    <w:rsid w:val="00843639"/>
    <w:rsid w:val="00843673"/>
    <w:rsid w:val="008438E9"/>
    <w:rsid w:val="00847E29"/>
    <w:rsid w:val="00857AF8"/>
    <w:rsid w:val="0086011F"/>
    <w:rsid w:val="0086638E"/>
    <w:rsid w:val="00866A17"/>
    <w:rsid w:val="00877674"/>
    <w:rsid w:val="00877A37"/>
    <w:rsid w:val="008939C4"/>
    <w:rsid w:val="00894036"/>
    <w:rsid w:val="008A3D99"/>
    <w:rsid w:val="008A6160"/>
    <w:rsid w:val="008C1426"/>
    <w:rsid w:val="008C1A26"/>
    <w:rsid w:val="008C26C1"/>
    <w:rsid w:val="008C289F"/>
    <w:rsid w:val="008E0CF1"/>
    <w:rsid w:val="008E1D10"/>
    <w:rsid w:val="008E45D1"/>
    <w:rsid w:val="008E5EE1"/>
    <w:rsid w:val="008E74F1"/>
    <w:rsid w:val="008F09F2"/>
    <w:rsid w:val="008F1CF2"/>
    <w:rsid w:val="009075FD"/>
    <w:rsid w:val="00910A76"/>
    <w:rsid w:val="00911C8A"/>
    <w:rsid w:val="00920EF1"/>
    <w:rsid w:val="00921840"/>
    <w:rsid w:val="00926DAA"/>
    <w:rsid w:val="0093140D"/>
    <w:rsid w:val="0094686A"/>
    <w:rsid w:val="0095221C"/>
    <w:rsid w:val="00954D6B"/>
    <w:rsid w:val="00957398"/>
    <w:rsid w:val="009643FA"/>
    <w:rsid w:val="00977E34"/>
    <w:rsid w:val="009810ED"/>
    <w:rsid w:val="009829AC"/>
    <w:rsid w:val="00983476"/>
    <w:rsid w:val="009A5E0F"/>
    <w:rsid w:val="009A7998"/>
    <w:rsid w:val="009B07E5"/>
    <w:rsid w:val="009B0B8B"/>
    <w:rsid w:val="009B42C3"/>
    <w:rsid w:val="009B6605"/>
    <w:rsid w:val="009B7B56"/>
    <w:rsid w:val="009C6517"/>
    <w:rsid w:val="009D5EDD"/>
    <w:rsid w:val="009F3D27"/>
    <w:rsid w:val="009F490F"/>
    <w:rsid w:val="009F6153"/>
    <w:rsid w:val="009F7AC6"/>
    <w:rsid w:val="00A0056D"/>
    <w:rsid w:val="00A01290"/>
    <w:rsid w:val="00A01A1A"/>
    <w:rsid w:val="00A02445"/>
    <w:rsid w:val="00A04BC5"/>
    <w:rsid w:val="00A05D4D"/>
    <w:rsid w:val="00A12F0B"/>
    <w:rsid w:val="00A212B9"/>
    <w:rsid w:val="00A36800"/>
    <w:rsid w:val="00A37518"/>
    <w:rsid w:val="00A43583"/>
    <w:rsid w:val="00A50F49"/>
    <w:rsid w:val="00A56907"/>
    <w:rsid w:val="00A63321"/>
    <w:rsid w:val="00A64123"/>
    <w:rsid w:val="00A71A2B"/>
    <w:rsid w:val="00A76FDD"/>
    <w:rsid w:val="00A806C8"/>
    <w:rsid w:val="00A8275B"/>
    <w:rsid w:val="00AA7E6B"/>
    <w:rsid w:val="00AB2E70"/>
    <w:rsid w:val="00AB686B"/>
    <w:rsid w:val="00AC048B"/>
    <w:rsid w:val="00AC5F33"/>
    <w:rsid w:val="00AE4906"/>
    <w:rsid w:val="00B0334F"/>
    <w:rsid w:val="00B0533B"/>
    <w:rsid w:val="00B11C2E"/>
    <w:rsid w:val="00B15351"/>
    <w:rsid w:val="00B21F09"/>
    <w:rsid w:val="00B27D18"/>
    <w:rsid w:val="00B83D39"/>
    <w:rsid w:val="00B953AC"/>
    <w:rsid w:val="00B95AD6"/>
    <w:rsid w:val="00B97C01"/>
    <w:rsid w:val="00BA02E3"/>
    <w:rsid w:val="00BA3370"/>
    <w:rsid w:val="00BA5A32"/>
    <w:rsid w:val="00BA7C65"/>
    <w:rsid w:val="00BB6E7F"/>
    <w:rsid w:val="00BC1A96"/>
    <w:rsid w:val="00BD2358"/>
    <w:rsid w:val="00BD2816"/>
    <w:rsid w:val="00BD2C67"/>
    <w:rsid w:val="00BD710B"/>
    <w:rsid w:val="00BE713A"/>
    <w:rsid w:val="00C056F7"/>
    <w:rsid w:val="00C17311"/>
    <w:rsid w:val="00C2464F"/>
    <w:rsid w:val="00C4602E"/>
    <w:rsid w:val="00C4797A"/>
    <w:rsid w:val="00C54CBD"/>
    <w:rsid w:val="00C60BD9"/>
    <w:rsid w:val="00C67A31"/>
    <w:rsid w:val="00C76567"/>
    <w:rsid w:val="00C7798C"/>
    <w:rsid w:val="00C828ED"/>
    <w:rsid w:val="00C8382B"/>
    <w:rsid w:val="00CA38A8"/>
    <w:rsid w:val="00CA3AAE"/>
    <w:rsid w:val="00CB41FA"/>
    <w:rsid w:val="00CC05FD"/>
    <w:rsid w:val="00CC2EB4"/>
    <w:rsid w:val="00CC4451"/>
    <w:rsid w:val="00CD12D9"/>
    <w:rsid w:val="00CD686B"/>
    <w:rsid w:val="00CE4A90"/>
    <w:rsid w:val="00CE535F"/>
    <w:rsid w:val="00CF138C"/>
    <w:rsid w:val="00CF3F3B"/>
    <w:rsid w:val="00CF4F5E"/>
    <w:rsid w:val="00D004AE"/>
    <w:rsid w:val="00D01734"/>
    <w:rsid w:val="00D02145"/>
    <w:rsid w:val="00D049FC"/>
    <w:rsid w:val="00D2509E"/>
    <w:rsid w:val="00D34715"/>
    <w:rsid w:val="00D416F5"/>
    <w:rsid w:val="00D45AA6"/>
    <w:rsid w:val="00D5276F"/>
    <w:rsid w:val="00D5615B"/>
    <w:rsid w:val="00D570CD"/>
    <w:rsid w:val="00D57E35"/>
    <w:rsid w:val="00D71778"/>
    <w:rsid w:val="00D71A14"/>
    <w:rsid w:val="00D90AB7"/>
    <w:rsid w:val="00DA240C"/>
    <w:rsid w:val="00DA2F58"/>
    <w:rsid w:val="00DA5BF9"/>
    <w:rsid w:val="00DB0BDF"/>
    <w:rsid w:val="00DB1CB7"/>
    <w:rsid w:val="00DC1E9E"/>
    <w:rsid w:val="00DE1201"/>
    <w:rsid w:val="00DF1E5F"/>
    <w:rsid w:val="00DF2245"/>
    <w:rsid w:val="00E028CA"/>
    <w:rsid w:val="00E03360"/>
    <w:rsid w:val="00E156E2"/>
    <w:rsid w:val="00E164A1"/>
    <w:rsid w:val="00E21C18"/>
    <w:rsid w:val="00E21EAE"/>
    <w:rsid w:val="00E2293D"/>
    <w:rsid w:val="00E41100"/>
    <w:rsid w:val="00E50038"/>
    <w:rsid w:val="00E5522A"/>
    <w:rsid w:val="00E73CA5"/>
    <w:rsid w:val="00E87D22"/>
    <w:rsid w:val="00E9397F"/>
    <w:rsid w:val="00E94E4F"/>
    <w:rsid w:val="00E95AD6"/>
    <w:rsid w:val="00EA0B97"/>
    <w:rsid w:val="00EA5A4A"/>
    <w:rsid w:val="00EA6CBE"/>
    <w:rsid w:val="00EB162A"/>
    <w:rsid w:val="00EB2D8D"/>
    <w:rsid w:val="00EB41C1"/>
    <w:rsid w:val="00EC203F"/>
    <w:rsid w:val="00EE3939"/>
    <w:rsid w:val="00EF041A"/>
    <w:rsid w:val="00EF09EB"/>
    <w:rsid w:val="00F0149C"/>
    <w:rsid w:val="00F03833"/>
    <w:rsid w:val="00F0750C"/>
    <w:rsid w:val="00F14427"/>
    <w:rsid w:val="00F15C75"/>
    <w:rsid w:val="00F22190"/>
    <w:rsid w:val="00F36154"/>
    <w:rsid w:val="00F55BCC"/>
    <w:rsid w:val="00F566A1"/>
    <w:rsid w:val="00F61CE5"/>
    <w:rsid w:val="00F758FB"/>
    <w:rsid w:val="00F767C7"/>
    <w:rsid w:val="00F76EBC"/>
    <w:rsid w:val="00F852C1"/>
    <w:rsid w:val="00F91537"/>
    <w:rsid w:val="00F95161"/>
    <w:rsid w:val="00F97244"/>
    <w:rsid w:val="00F9753C"/>
    <w:rsid w:val="00F97865"/>
    <w:rsid w:val="00FA1814"/>
    <w:rsid w:val="00FA32CD"/>
    <w:rsid w:val="00FA43E1"/>
    <w:rsid w:val="00FB2690"/>
    <w:rsid w:val="00FB47DB"/>
    <w:rsid w:val="00FB6E94"/>
    <w:rsid w:val="00FC6C9F"/>
    <w:rsid w:val="00FC7FA7"/>
    <w:rsid w:val="00FD170D"/>
    <w:rsid w:val="00FE00A7"/>
    <w:rsid w:val="00FE1CE8"/>
    <w:rsid w:val="00FE6987"/>
    <w:rsid w:val="00FF10E9"/>
    <w:rsid w:val="00FF2753"/>
    <w:rsid w:val="00FF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5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E3"/>
    <w:pPr>
      <w:widowControl w:val="0"/>
      <w:spacing w:line="240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0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02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02E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02E3"/>
    <w:rPr>
      <w:sz w:val="18"/>
      <w:szCs w:val="18"/>
    </w:rPr>
  </w:style>
  <w:style w:type="character" w:styleId="a5">
    <w:name w:val="Hyperlink"/>
    <w:basedOn w:val="a0"/>
    <w:uiPriority w:val="99"/>
    <w:unhideWhenUsed/>
    <w:rsid w:val="00BA02E3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2670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2670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qfzb@163.com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40</Words>
  <Characters>229</Characters>
  <Application>Microsoft Office Word</Application>
  <DocSecurity>0</DocSecurity>
  <Lines>1</Lines>
  <Paragraphs>1</Paragraphs>
  <ScaleCrop>false</ScaleCrop>
  <Company>ITianKong.Com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万户网络</dc:creator>
  <cp:keywords/>
  <dc:description/>
  <cp:lastModifiedBy>万户网络</cp:lastModifiedBy>
  <cp:revision>8</cp:revision>
  <dcterms:created xsi:type="dcterms:W3CDTF">2019-01-18T04:11:00Z</dcterms:created>
  <dcterms:modified xsi:type="dcterms:W3CDTF">2019-01-18T07:24:00Z</dcterms:modified>
</cp:coreProperties>
</file>